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87C4" w14:textId="77777777" w:rsidR="00E069EF" w:rsidRDefault="00E069EF" w:rsidP="00E069EF">
      <w:pPr>
        <w:pStyle w:val="Tytu"/>
      </w:pPr>
    </w:p>
    <w:p w14:paraId="6F81629D" w14:textId="77777777" w:rsidR="00E069EF" w:rsidRDefault="00E069EF" w:rsidP="00E069EF">
      <w:pPr>
        <w:pStyle w:val="Tytu"/>
      </w:pPr>
    </w:p>
    <w:p w14:paraId="10471616" w14:textId="77777777" w:rsidR="00E069EF" w:rsidRDefault="00E069EF" w:rsidP="00E069EF">
      <w:pPr>
        <w:pStyle w:val="Tytu"/>
      </w:pPr>
    </w:p>
    <w:p w14:paraId="7F12BC87" w14:textId="77777777" w:rsidR="00E069EF" w:rsidRDefault="00E069EF" w:rsidP="00E069EF">
      <w:pPr>
        <w:pStyle w:val="Tytu"/>
      </w:pPr>
    </w:p>
    <w:p w14:paraId="7C9D8B44" w14:textId="12270C62" w:rsidR="00CA0681" w:rsidRDefault="00CA0681" w:rsidP="00E069EF">
      <w:pPr>
        <w:pStyle w:val="Tytu"/>
        <w:rPr>
          <w:rFonts w:eastAsia="Times New Roman"/>
          <w:kern w:val="36"/>
          <w:sz w:val="48"/>
          <w:szCs w:val="48"/>
        </w:rPr>
      </w:pPr>
      <w:r>
        <w:t>Dokumentacja integracyjna Systemu ePP</w:t>
      </w:r>
    </w:p>
    <w:p w14:paraId="42F4BBD2" w14:textId="398AD9ED" w:rsidR="00E069EF" w:rsidRDefault="00E069EF">
      <w:pPr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br w:type="page"/>
      </w:r>
    </w:p>
    <w:p w14:paraId="1ED72B5F" w14:textId="77777777" w:rsidR="00CA0681" w:rsidRDefault="00CA0681">
      <w:pPr>
        <w:pStyle w:val="NormalnyWeb"/>
        <w:rPr>
          <w:rFonts w:ascii="Roboto" w:hAnsi="Roboto"/>
          <w:color w:val="333333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98"/>
        <w:gridCol w:w="1362"/>
        <w:gridCol w:w="2960"/>
        <w:gridCol w:w="1362"/>
      </w:tblGrid>
      <w:tr w:rsidR="00000000" w14:paraId="51AA7663" w14:textId="77777777">
        <w:trPr>
          <w:divId w:val="52433869"/>
          <w:cantSplit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6348A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F2F4F8"/>
              </w:rPr>
              <w:t>Metryka</w:t>
            </w:r>
          </w:p>
        </w:tc>
      </w:tr>
      <w:tr w:rsidR="00000000" w14:paraId="07866BA7" w14:textId="77777777">
        <w:trPr>
          <w:divId w:val="52433869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8F28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Właściciel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CA72F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Centrum e-Zdrowia</w:t>
            </w:r>
          </w:p>
        </w:tc>
      </w:tr>
      <w:tr w:rsidR="00000000" w14:paraId="75D33907" w14:textId="77777777">
        <w:trPr>
          <w:divId w:val="52433869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C9446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Autor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11A86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Rafał Bednarz</w:t>
            </w:r>
          </w:p>
        </w:tc>
      </w:tr>
      <w:tr w:rsidR="00000000" w14:paraId="463ECB36" w14:textId="77777777">
        <w:trPr>
          <w:divId w:val="52433869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FC425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Recenzent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48A00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Sebastian Stachniuk</w:t>
            </w:r>
          </w:p>
        </w:tc>
      </w:tr>
      <w:tr w:rsidR="00000000" w14:paraId="57BB87B3" w14:textId="77777777">
        <w:trPr>
          <w:divId w:val="52433869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6ACB5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Zatwierdzający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C9F08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CeZ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DB260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Data zatwierdzenia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0D6C1" w14:textId="77777777" w:rsidR="00CA0681" w:rsidRDefault="00CA0681">
            <w:pPr>
              <w:rPr>
                <w:rFonts w:ascii="Roboto" w:hAnsi="Roboto"/>
                <w:color w:val="333333"/>
              </w:rPr>
            </w:pPr>
          </w:p>
        </w:tc>
      </w:tr>
      <w:tr w:rsidR="00000000" w14:paraId="12AD5F38" w14:textId="77777777">
        <w:trPr>
          <w:divId w:val="52433869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1B2D8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Wersja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6F9FC" w14:textId="396C1A9B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1</w:t>
            </w:r>
            <w:r>
              <w:rPr>
                <w:rFonts w:ascii="Roboto" w:hAnsi="Roboto"/>
                <w:color w:val="333333"/>
              </w:rPr>
              <w:t>.</w:t>
            </w:r>
            <w:r>
              <w:rPr>
                <w:rFonts w:ascii="Roboto" w:hAnsi="Roboto"/>
                <w:color w:val="333333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11981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Status dokumentu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C455A" w14:textId="034577D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gotowy</w:t>
            </w:r>
          </w:p>
        </w:tc>
      </w:tr>
      <w:tr w:rsidR="00000000" w14:paraId="43B46839" w14:textId="77777777">
        <w:trPr>
          <w:divId w:val="52433869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AB2CC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Data utworzenia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A1294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2025-11-07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782C6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Data ostatniej modyfikacji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09296" w14:textId="7756D6F1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202</w:t>
            </w:r>
            <w:r>
              <w:rPr>
                <w:rFonts w:ascii="Roboto" w:hAnsi="Roboto"/>
                <w:color w:val="333333"/>
              </w:rPr>
              <w:t>6</w:t>
            </w:r>
            <w:r>
              <w:rPr>
                <w:rFonts w:ascii="Roboto" w:hAnsi="Roboto"/>
                <w:color w:val="333333"/>
              </w:rPr>
              <w:t>-</w:t>
            </w:r>
            <w:r>
              <w:rPr>
                <w:rFonts w:ascii="Roboto" w:hAnsi="Roboto"/>
                <w:color w:val="333333"/>
              </w:rPr>
              <w:t>07</w:t>
            </w:r>
            <w:r>
              <w:rPr>
                <w:rFonts w:ascii="Roboto" w:hAnsi="Roboto"/>
                <w:color w:val="333333"/>
              </w:rPr>
              <w:t>-</w:t>
            </w:r>
            <w:r>
              <w:rPr>
                <w:rFonts w:ascii="Roboto" w:hAnsi="Roboto"/>
                <w:color w:val="333333"/>
              </w:rPr>
              <w:t>01</w:t>
            </w:r>
          </w:p>
        </w:tc>
      </w:tr>
    </w:tbl>
    <w:p w14:paraId="7B0F31DD" w14:textId="77777777" w:rsidR="00CA0681" w:rsidRDefault="00CA0681">
      <w:pPr>
        <w:pStyle w:val="NormalnyWeb"/>
        <w:rPr>
          <w:rFonts w:ascii="Roboto" w:hAnsi="Roboto"/>
          <w:color w:val="333333"/>
        </w:rPr>
      </w:pPr>
    </w:p>
    <w:tbl>
      <w:tblPr>
        <w:tblW w:w="230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56"/>
        <w:gridCol w:w="892"/>
        <w:gridCol w:w="1026"/>
        <w:gridCol w:w="2866"/>
      </w:tblGrid>
      <w:tr w:rsidR="00000000" w14:paraId="369D411C" w14:textId="77777777">
        <w:trPr>
          <w:divId w:val="2006320567"/>
          <w:cantSplit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8DF5A" w14:textId="77777777" w:rsidR="00CA0681" w:rsidRDefault="00CA0681">
            <w:pPr>
              <w:pStyle w:val="NormalnyWeb"/>
              <w:rPr>
                <w:rFonts w:ascii="Roboto" w:hAnsi="Roboto"/>
                <w:color w:val="F2F4F8"/>
              </w:rPr>
            </w:pPr>
            <w:r>
              <w:rPr>
                <w:rStyle w:val="Pogrubienie"/>
                <w:rFonts w:ascii="Roboto" w:hAnsi="Roboto"/>
                <w:color w:val="F2F4F8"/>
              </w:rPr>
              <w:t>Historia zmian</w:t>
            </w:r>
          </w:p>
        </w:tc>
      </w:tr>
      <w:tr w:rsidR="00000000" w14:paraId="6CB30113" w14:textId="77777777" w:rsidTr="00E069EF">
        <w:trPr>
          <w:divId w:val="2006320567"/>
          <w:cantSplit/>
        </w:trPr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7989A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Data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62615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Wersja</w:t>
            </w:r>
          </w:p>
        </w:tc>
        <w:tc>
          <w:tcPr>
            <w:tcW w:w="1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FE12C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Autor zmiany</w:t>
            </w:r>
          </w:p>
        </w:tc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4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E4467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333333"/>
              </w:rPr>
              <w:t>Opis zmiany</w:t>
            </w:r>
          </w:p>
        </w:tc>
      </w:tr>
      <w:tr w:rsidR="00000000" w14:paraId="4594878A" w14:textId="77777777" w:rsidTr="00E069EF">
        <w:trPr>
          <w:divId w:val="2006320567"/>
          <w:cantSplit/>
        </w:trPr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D380E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2025-11-07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C3832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1.0</w:t>
            </w:r>
            <w:r>
              <w:rPr>
                <w:rFonts w:ascii="Roboto" w:hAnsi="Roboto"/>
                <w:color w:val="333333"/>
              </w:rPr>
              <w:t>.</w:t>
            </w:r>
          </w:p>
        </w:tc>
        <w:tc>
          <w:tcPr>
            <w:tcW w:w="1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4981A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Rafał Bednarz</w:t>
            </w:r>
          </w:p>
        </w:tc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BF14B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Utworzenie dokumentu</w:t>
            </w:r>
          </w:p>
        </w:tc>
      </w:tr>
      <w:tr w:rsidR="00000000" w14:paraId="4D3D51E3" w14:textId="77777777" w:rsidTr="00E069EF">
        <w:trPr>
          <w:divId w:val="2006320567"/>
          <w:cantSplit/>
        </w:trPr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082EF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2026-03-24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C07CD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1</w:t>
            </w:r>
            <w:r>
              <w:rPr>
                <w:rFonts w:ascii="Roboto" w:hAnsi="Roboto"/>
                <w:color w:val="333333"/>
              </w:rPr>
              <w:t>.1</w:t>
            </w:r>
          </w:p>
        </w:tc>
        <w:tc>
          <w:tcPr>
            <w:tcW w:w="1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442C7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Rafał Bednarz</w:t>
            </w:r>
          </w:p>
        </w:tc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29725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Aktualizacja </w:t>
            </w:r>
            <w:r>
              <w:rPr>
                <w:rFonts w:ascii="Roboto" w:hAnsi="Roboto"/>
                <w:color w:val="333333"/>
              </w:rPr>
              <w:t>dokumentu o informacje dotyczące pielęgniarek, położnych i farmaceutów.</w:t>
            </w:r>
          </w:p>
        </w:tc>
      </w:tr>
      <w:tr w:rsidR="00000000" w14:paraId="4D49B963" w14:textId="77777777" w:rsidTr="00E069EF">
        <w:trPr>
          <w:divId w:val="2006320567"/>
          <w:cantSplit/>
        </w:trPr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B5D96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2026-04-22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22174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1.</w:t>
            </w:r>
            <w:r>
              <w:rPr>
                <w:rFonts w:ascii="Roboto" w:hAnsi="Roboto"/>
                <w:color w:val="333333"/>
              </w:rPr>
              <w:t>2</w:t>
            </w:r>
          </w:p>
        </w:tc>
        <w:tc>
          <w:tcPr>
            <w:tcW w:w="1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A306F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Rafał Bednarz</w:t>
            </w:r>
          </w:p>
        </w:tc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11599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Dodano sekcję ‘W</w:t>
            </w:r>
            <w:r w:rsidRPr="00E069EF">
              <w:rPr>
                <w:rFonts w:ascii="Roboto" w:hAnsi="Roboto"/>
                <w:color w:val="333333"/>
              </w:rPr>
              <w:t>ymagane nagłówki techniczne żądań API</w:t>
            </w:r>
            <w:r>
              <w:rPr>
                <w:rFonts w:ascii="Roboto" w:hAnsi="Roboto"/>
                <w:color w:val="333333"/>
              </w:rPr>
              <w:t>’</w:t>
            </w:r>
            <w:r>
              <w:rPr>
                <w:rFonts w:ascii="Roboto" w:hAnsi="Roboto"/>
                <w:color w:val="333333"/>
              </w:rPr>
              <w:t xml:space="preserve"> – zgodność z wersją API 1.0.7</w:t>
            </w:r>
          </w:p>
          <w:p w14:paraId="56567169" w14:textId="77777777" w:rsidR="00CA0681" w:rsidRDefault="00CA0681">
            <w:pPr>
              <w:pStyle w:val="NormalnyWeb"/>
              <w:rPr>
                <w:rFonts w:ascii="Roboto" w:hAnsi="Roboto"/>
                <w:b/>
                <w:bCs/>
                <w:color w:val="333333"/>
              </w:rPr>
            </w:pPr>
          </w:p>
        </w:tc>
      </w:tr>
      <w:tr w:rsidR="00000000" w14:paraId="6F954815" w14:textId="77777777" w:rsidTr="00E069EF">
        <w:trPr>
          <w:divId w:val="2006320567"/>
          <w:cantSplit/>
        </w:trPr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9E88D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lastRenderedPageBreak/>
              <w:t>2026-07-01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B3E0B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1.3</w:t>
            </w:r>
          </w:p>
        </w:tc>
        <w:tc>
          <w:tcPr>
            <w:tcW w:w="1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7F726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Rafał Bednarz</w:t>
            </w:r>
          </w:p>
        </w:tc>
        <w:tc>
          <w:tcPr>
            <w:tcW w:w="2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14DC4" w14:textId="77777777" w:rsidR="00CA0681" w:rsidRDefault="00CA0681">
            <w:pPr>
              <w:pStyle w:val="Nagwek2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sz w:val="24"/>
                <w:szCs w:val="24"/>
              </w:rPr>
            </w:pPr>
            <w:bookmarkStart w:id="0" w:name="_Toc234315275"/>
            <w:r w:rsidRPr="00E069EF">
              <w:rPr>
                <w:rFonts w:ascii="Roboto" w:hAnsi="Roboto"/>
                <w:b w:val="0"/>
                <w:bCs w:val="0"/>
                <w:color w:val="333333"/>
                <w:sz w:val="24"/>
                <w:szCs w:val="24"/>
              </w:rPr>
              <w:t>Dod</w:t>
            </w:r>
            <w:r w:rsidRPr="00E069EF">
              <w:rPr>
                <w:rFonts w:ascii="Roboto" w:hAnsi="Roboto"/>
                <w:b w:val="0"/>
                <w:bCs w:val="0"/>
                <w:color w:val="333333"/>
                <w:sz w:val="24"/>
                <w:szCs w:val="24"/>
              </w:rPr>
              <w:t xml:space="preserve">ano informacje o dostępie do </w:t>
            </w:r>
            <w:r w:rsidRPr="00E069EF">
              <w:rPr>
                <w:rFonts w:ascii="Roboto" w:hAnsi="Roboto"/>
                <w:b w:val="0"/>
                <w:bCs w:val="0"/>
                <w:color w:val="333333"/>
                <w:sz w:val="24"/>
                <w:szCs w:val="24"/>
              </w:rPr>
              <w:t xml:space="preserve">danych osób niepełnoletnich w akapicie </w:t>
            </w:r>
            <w:r>
              <w:rPr>
                <w:rFonts w:ascii="Roboto" w:hAnsi="Roboto"/>
                <w:b w:val="0"/>
                <w:bCs w:val="0"/>
                <w:color w:val="333333"/>
                <w:sz w:val="24"/>
                <w:szCs w:val="24"/>
              </w:rPr>
              <w:t>„</w:t>
            </w:r>
            <w:r w:rsidRPr="00E069EF">
              <w:rPr>
                <w:rFonts w:ascii="Roboto" w:hAnsi="Roboto"/>
                <w:b w:val="0"/>
                <w:bCs w:val="0"/>
                <w:sz w:val="24"/>
                <w:szCs w:val="24"/>
              </w:rPr>
              <w:t>Autoryzacja dostępu do danych pacjenta</w:t>
            </w:r>
            <w:r>
              <w:rPr>
                <w:rFonts w:ascii="Roboto" w:hAnsi="Roboto"/>
                <w:b w:val="0"/>
                <w:bCs w:val="0"/>
                <w:sz w:val="24"/>
                <w:szCs w:val="24"/>
              </w:rPr>
              <w:t>”</w:t>
            </w:r>
            <w:r>
              <w:rPr>
                <w:rFonts w:ascii="Roboto" w:hAnsi="Roboto"/>
                <w:b w:val="0"/>
                <w:bCs w:val="0"/>
                <w:sz w:val="24"/>
                <w:szCs w:val="24"/>
              </w:rPr>
              <w:t>.</w:t>
            </w:r>
            <w:bookmarkEnd w:id="0"/>
          </w:p>
          <w:p w14:paraId="50F10D54" w14:textId="77777777" w:rsidR="00CA0681" w:rsidRDefault="00CA0681">
            <w:pPr>
              <w:pStyle w:val="Nagwek2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sz w:val="24"/>
                <w:szCs w:val="24"/>
              </w:rPr>
            </w:pPr>
            <w:bookmarkStart w:id="1" w:name="_Toc234315276"/>
            <w:r>
              <w:rPr>
                <w:rFonts w:ascii="Roboto" w:hAnsi="Roboto"/>
                <w:b w:val="0"/>
                <w:bCs w:val="0"/>
                <w:sz w:val="24"/>
                <w:szCs w:val="24"/>
              </w:rPr>
              <w:t>Dodano informację</w:t>
            </w:r>
            <w:r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do pola </w:t>
            </w:r>
            <w:proofErr w:type="spellStart"/>
            <w:r>
              <w:rPr>
                <w:rFonts w:ascii="Roboto" w:hAnsi="Roboto"/>
                <w:b w:val="0"/>
                <w:bCs w:val="0"/>
                <w:sz w:val="24"/>
                <w:szCs w:val="24"/>
              </w:rPr>
              <w:t>child_organization</w:t>
            </w:r>
            <w:proofErr w:type="spellEnd"/>
            <w:r>
              <w:rPr>
                <w:rFonts w:ascii="Roboto" w:hAnsi="Roboto"/>
                <w:b w:val="0"/>
                <w:bCs w:val="0"/>
                <w:sz w:val="24"/>
                <w:szCs w:val="24"/>
              </w:rPr>
              <w:t>,</w:t>
            </w:r>
            <w:r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że jest parametrem wymaganym</w:t>
            </w:r>
            <w:r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dla LEK, PIEL i POL.</w:t>
            </w:r>
            <w:bookmarkEnd w:id="1"/>
          </w:p>
          <w:p w14:paraId="4A99210A" w14:textId="77777777" w:rsidR="00CA0681" w:rsidRDefault="00CA0681" w:rsidP="00E069EF">
            <w:pPr>
              <w:pStyle w:val="Nagwek2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sz w:val="24"/>
                <w:szCs w:val="24"/>
              </w:rPr>
            </w:pPr>
            <w:bookmarkStart w:id="2" w:name="_Toc234315277"/>
            <w:r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Zakres obsługiwanych </w:t>
            </w:r>
            <w:r>
              <w:rPr>
                <w:rFonts w:ascii="Roboto" w:hAnsi="Roboto"/>
                <w:b w:val="0"/>
                <w:bCs w:val="0"/>
                <w:sz w:val="24"/>
                <w:szCs w:val="24"/>
              </w:rPr>
              <w:t>ról powiększono o Farmaceutę.</w:t>
            </w:r>
            <w:bookmarkEnd w:id="2"/>
          </w:p>
        </w:tc>
      </w:tr>
    </w:tbl>
    <w:sdt>
      <w:sdtPr>
        <w:id w:val="-1772155673"/>
        <w:docPartObj>
          <w:docPartGallery w:val="Table of Contents"/>
          <w:docPartUnique/>
        </w:docPartObj>
      </w:sdtPr>
      <w:sdtEndPr/>
      <w:sdtContent>
        <w:p w14:paraId="4CFB4A76" w14:textId="77777777" w:rsidR="00CA0681" w:rsidRDefault="00CA0681">
          <w:pPr>
            <w:pStyle w:val="Nagwekspisutreci"/>
          </w:pPr>
          <w:r>
            <w:t>Spis treści</w:t>
          </w:r>
        </w:p>
        <w:p w14:paraId="03DA3A3C" w14:textId="20AB4B4A" w:rsidR="00E069EF" w:rsidRDefault="00CA0681" w:rsidP="00E069EF">
          <w:pPr>
            <w:pStyle w:val="Spistreci2"/>
            <w:tabs>
              <w:tab w:val="left" w:pos="720"/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</w:instrText>
          </w:r>
          <w:r>
            <w:instrText xml:space="preserve">TOC \o "1-3" \h \z \u </w:instrText>
          </w:r>
          <w:r>
            <w:fldChar w:fldCharType="separate"/>
          </w:r>
          <w:hyperlink w:anchor="_Toc234315275" w:history="1">
            <w:r w:rsidR="00E069EF" w:rsidRPr="00AC15C3">
              <w:rPr>
                <w:rStyle w:val="Hipercze"/>
                <w:rFonts w:ascii="Roboto" w:hAnsi="Roboto"/>
                <w:noProof/>
              </w:rPr>
              <w:t>1.</w:t>
            </w:r>
            <w:r w:rsidR="00E069EF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E069EF" w:rsidRPr="00AC15C3">
              <w:rPr>
                <w:rStyle w:val="Hipercze"/>
                <w:rFonts w:ascii="Roboto" w:hAnsi="Roboto"/>
                <w:noProof/>
              </w:rPr>
              <w:t>Dodano informacje o dostępie do danych osób niepełnoletnich w akapicie „Autoryzacja dostępu do danych pacjenta”.</w:t>
            </w:r>
            <w:r w:rsidR="00E069EF">
              <w:rPr>
                <w:noProof/>
                <w:webHidden/>
              </w:rPr>
              <w:tab/>
            </w:r>
            <w:r w:rsidR="00E069EF">
              <w:rPr>
                <w:noProof/>
                <w:webHidden/>
              </w:rPr>
              <w:fldChar w:fldCharType="begin"/>
            </w:r>
            <w:r w:rsidR="00E069EF">
              <w:rPr>
                <w:noProof/>
                <w:webHidden/>
              </w:rPr>
              <w:instrText xml:space="preserve"> PAGEREF _Toc234315275 \h </w:instrText>
            </w:r>
            <w:r w:rsidR="00E069EF">
              <w:rPr>
                <w:noProof/>
                <w:webHidden/>
              </w:rPr>
            </w:r>
            <w:r w:rsidR="00E069EF">
              <w:rPr>
                <w:noProof/>
                <w:webHidden/>
              </w:rPr>
              <w:fldChar w:fldCharType="separate"/>
            </w:r>
            <w:r w:rsidR="00E069EF">
              <w:rPr>
                <w:noProof/>
                <w:webHidden/>
              </w:rPr>
              <w:t>3</w:t>
            </w:r>
            <w:r w:rsidR="00E069EF">
              <w:rPr>
                <w:noProof/>
                <w:webHidden/>
              </w:rPr>
              <w:fldChar w:fldCharType="end"/>
            </w:r>
          </w:hyperlink>
        </w:p>
        <w:p w14:paraId="65F8D1CF" w14:textId="0FA89CCB" w:rsidR="00E069EF" w:rsidRDefault="00E069EF" w:rsidP="00E069EF">
          <w:pPr>
            <w:pStyle w:val="Spistreci2"/>
            <w:tabs>
              <w:tab w:val="left" w:pos="720"/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76" w:history="1">
            <w:r w:rsidRPr="00AC15C3">
              <w:rPr>
                <w:rStyle w:val="Hipercze"/>
                <w:rFonts w:ascii="Roboto" w:hAnsi="Roboto"/>
                <w:noProof/>
              </w:rPr>
              <w:t>2.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AC15C3">
              <w:rPr>
                <w:rStyle w:val="Hipercze"/>
                <w:rFonts w:ascii="Roboto" w:hAnsi="Roboto"/>
                <w:noProof/>
              </w:rPr>
              <w:t>Dodano informację do pola child_organization, że jest parametrem wymaganym dla LEK, PIEL i POL.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5CD04" w14:textId="08F6D1C2" w:rsidR="00E069EF" w:rsidRDefault="00E069EF" w:rsidP="00E069EF">
          <w:pPr>
            <w:pStyle w:val="Spistreci2"/>
            <w:tabs>
              <w:tab w:val="left" w:pos="720"/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77" w:history="1">
            <w:r w:rsidRPr="00AC15C3">
              <w:rPr>
                <w:rStyle w:val="Hipercze"/>
                <w:rFonts w:ascii="Roboto" w:hAnsi="Roboto"/>
                <w:noProof/>
              </w:rPr>
              <w:t>3.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AC15C3">
              <w:rPr>
                <w:rStyle w:val="Hipercze"/>
                <w:rFonts w:ascii="Roboto" w:hAnsi="Roboto"/>
                <w:noProof/>
              </w:rPr>
              <w:t>Zakres obsługiwanych ról powiększono o Farmaceutę.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E6CBA0" w14:textId="5B3D88A2" w:rsidR="00E069EF" w:rsidRDefault="00E069EF" w:rsidP="00E069EF">
          <w:pPr>
            <w:pStyle w:val="Spistreci1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78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E834D" w14:textId="06129DD6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79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Cel i zakres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01A6F" w14:textId="42FAE496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80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Wykorzystywane skróty i 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2D8A8" w14:textId="25027C2C" w:rsidR="00E069EF" w:rsidRDefault="00E069EF" w:rsidP="00E069EF">
          <w:pPr>
            <w:pStyle w:val="Spistreci1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81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Ogólny opis systemu e-Profil Pacjenta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E980C" w14:textId="372F56A0" w:rsidR="00E069EF" w:rsidRDefault="00E069EF" w:rsidP="00E069EF">
          <w:pPr>
            <w:pStyle w:val="Spistreci1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82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Zasady operacyjne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BD73B" w14:textId="5F03089C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83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Zasady aktualizacji i udostępniania nowej wersji systemu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CC83A" w14:textId="270383B2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84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Zasady postępowania w przypadku niedostępności systemu (wymagania dla systemów zewnętrznych)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A3216" w14:textId="47526F2A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85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Zasady przechowywania i retencji danych i logów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047BE" w14:textId="7443735B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86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Odtwarzanie po awarii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CFE05" w14:textId="48A76B89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87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Zasady przyznawania dostępu do  środowiska integracyjnego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9CFEB" w14:textId="67137BB6" w:rsidR="00E069EF" w:rsidRDefault="00E069EF" w:rsidP="00E069EF">
          <w:pPr>
            <w:pStyle w:val="Spistreci1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88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Zasady przynależności do domeny udostępnionej na środowisku integracyjnym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A685E" w14:textId="03903223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89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Procedura nadania uprawnień usługodawcy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28EEE" w14:textId="272DF1ED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90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Zakres informacyjny wniosku o dostęp do środowiska integracyjnego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1FD74" w14:textId="246223F3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91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Przebieg procesu nadawania dostępu do środowiska integracyjnego p1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52AF0" w14:textId="6CF68AF3" w:rsidR="00E069EF" w:rsidRDefault="00E069EF" w:rsidP="00E069EF">
          <w:pPr>
            <w:pStyle w:val="Spistreci1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92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Architektura API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D089D" w14:textId="560D016B" w:rsidR="00E069EF" w:rsidRDefault="00E069EF" w:rsidP="00E069EF">
          <w:pPr>
            <w:pStyle w:val="Spistreci1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93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Środowiska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03730" w14:textId="2686E1E7" w:rsidR="00E069EF" w:rsidRDefault="00E069EF" w:rsidP="00E069EF">
          <w:pPr>
            <w:pStyle w:val="Spistreci1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94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Uwierzytelnienie i autoryzacja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22992" w14:textId="397D6F01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95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Mechanizm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186B4" w14:textId="6A6838A4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96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Komunikacja z serwerem e-Profil Pacjenta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977DD" w14:textId="4DEC6A90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97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Uwierzytelnienie i autoryzacja do usług serwera ePP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83645" w14:textId="65369265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98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Przebieg uwierzytelnienia i autoryzacji dostępu do usług serwera ePP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6DEDE" w14:textId="4CA10935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299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Przygotowanie tokenu uwierzytelniającego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0B069" w14:textId="4F1FA002" w:rsidR="00E069EF" w:rsidRDefault="00E069EF" w:rsidP="00E069EF">
          <w:pPr>
            <w:pStyle w:val="Spistreci3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300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Sekcja HEADER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C63BE" w14:textId="3BEF356F" w:rsidR="00E069EF" w:rsidRDefault="00E069EF" w:rsidP="00E069EF">
          <w:pPr>
            <w:pStyle w:val="Spistreci3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301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Sekcja PAYLOAD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B4151" w14:textId="0898CC24" w:rsidR="00E069EF" w:rsidRDefault="00E069EF" w:rsidP="00E069EF">
          <w:pPr>
            <w:pStyle w:val="Spistreci3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302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SIGNATURE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5C3B4" w14:textId="63ADB3B0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303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Przygotowanie i przekazanie żądania autoryzacji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18CDD" w14:textId="58A26161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304" w:history="1">
            <w:r w:rsidRPr="00AC15C3">
              <w:rPr>
                <w:rStyle w:val="Hipercze"/>
                <w:rFonts w:ascii="Roboto" w:eastAsia="Times New Roman" w:hAnsi="Roboto"/>
                <w:noProof/>
              </w:rPr>
              <w:t>Komunikaty błędów uwierzytelnienia i autoryzacji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59DCD" w14:textId="5BE43B8A" w:rsidR="00E069EF" w:rsidRDefault="00E069EF" w:rsidP="00E069EF">
          <w:pPr>
            <w:pStyle w:val="Spistreci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305" w:history="1">
            <w:r w:rsidRPr="00AC15C3">
              <w:rPr>
                <w:rStyle w:val="Hipercze"/>
                <w:noProof/>
              </w:rPr>
              <w:t>Autoryzacja dostępu do danych pacjenta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39F0F" w14:textId="1FC04B5E" w:rsidR="00E069EF" w:rsidRDefault="00E069EF" w:rsidP="00E069EF">
          <w:pPr>
            <w:pStyle w:val="Spistreci3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34315306" w:history="1">
            <w:r w:rsidRPr="00AC15C3">
              <w:rPr>
                <w:rStyle w:val="Hipercze"/>
                <w:noProof/>
              </w:rPr>
              <w:t>Zakres obsługiwanych ról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_Toc234315306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0514D" w14:textId="4019D745" w:rsidR="00CA0681" w:rsidRDefault="00CA0681" w:rsidP="00E069EF">
          <w:r>
            <w:rPr>
              <w:b/>
              <w:bCs/>
            </w:rPr>
            <w:fldChar w:fldCharType="end"/>
          </w:r>
        </w:p>
      </w:sdtContent>
    </w:sdt>
    <w:p w14:paraId="19552C9F" w14:textId="77777777" w:rsidR="00E069EF" w:rsidRDefault="00E069EF" w:rsidP="00E069EF">
      <w:pPr>
        <w:rPr>
          <w:rFonts w:eastAsia="Times New Roman"/>
        </w:rPr>
      </w:pPr>
      <w:bookmarkStart w:id="3" w:name="_Toc234315278"/>
    </w:p>
    <w:p w14:paraId="424DA574" w14:textId="37D1355F" w:rsidR="00E069EF" w:rsidRDefault="00E069EF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096BDA7B" w14:textId="11EF0310" w:rsidR="00CA0681" w:rsidRDefault="00CA0681">
      <w:pPr>
        <w:pStyle w:val="Nagwek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Wstęp</w:t>
      </w:r>
      <w:bookmarkEnd w:id="3"/>
    </w:p>
    <w:p w14:paraId="09A95C8E" w14:textId="77777777" w:rsidR="00CA0681" w:rsidRDefault="00CA0681">
      <w:pPr>
        <w:pStyle w:val="Nagwek2"/>
        <w:rPr>
          <w:rFonts w:ascii="Roboto" w:eastAsia="Times New Roman" w:hAnsi="Roboto"/>
          <w:color w:val="333333"/>
        </w:rPr>
      </w:pPr>
      <w:bookmarkStart w:id="4" w:name="_Toc234315279"/>
      <w:r>
        <w:rPr>
          <w:rFonts w:ascii="Roboto" w:eastAsia="Times New Roman" w:hAnsi="Roboto"/>
          <w:color w:val="333333"/>
        </w:rPr>
        <w:t>Cel i zakres dokumentu</w:t>
      </w:r>
      <w:bookmarkEnd w:id="4"/>
    </w:p>
    <w:p w14:paraId="41506C15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Celem dokumentu jest przedstawienie pełnej specyfikacji technicznej interfejsu API </w:t>
      </w:r>
      <w:proofErr w:type="spellStart"/>
      <w:r>
        <w:rPr>
          <w:rFonts w:ascii="Roboto" w:hAnsi="Roboto"/>
          <w:color w:val="333333"/>
        </w:rPr>
        <w:t>eProfilu</w:t>
      </w:r>
      <w:proofErr w:type="spellEnd"/>
      <w:r>
        <w:rPr>
          <w:rFonts w:ascii="Roboto" w:hAnsi="Roboto"/>
          <w:color w:val="333333"/>
        </w:rPr>
        <w:t xml:space="preserve"> Pacjenta (EPP), umożliwiającej integrację z systemami zewnętrznymi. Dokumentacja zawiera opis metod, struktur danych, mechanizmów autoryzacji, obsługi błędów oraz środowisk testowych i produkcyjnych.</w:t>
      </w:r>
    </w:p>
    <w:p w14:paraId="454F39D2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Dokument obejmuje:</w:t>
      </w:r>
    </w:p>
    <w:p w14:paraId="0B69FF1D" w14:textId="77777777" w:rsidR="00CA0681" w:rsidRDefault="00CA0681">
      <w:pPr>
        <w:pStyle w:val="ccc16d0"/>
        <w:numPr>
          <w:ilvl w:val="0"/>
          <w:numId w:val="4"/>
        </w:numPr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Opis architektury API</w:t>
      </w:r>
    </w:p>
    <w:p w14:paraId="7C6CBC7F" w14:textId="77777777" w:rsidR="00CA0681" w:rsidRDefault="00CA0681">
      <w:pPr>
        <w:pStyle w:val="ccc16d0"/>
        <w:numPr>
          <w:ilvl w:val="0"/>
          <w:numId w:val="4"/>
        </w:numPr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Szczegółową specyfikację metod REST</w:t>
      </w:r>
    </w:p>
    <w:p w14:paraId="7288407B" w14:textId="77777777" w:rsidR="00CA0681" w:rsidRDefault="00CA0681">
      <w:pPr>
        <w:pStyle w:val="ccc16d0"/>
        <w:numPr>
          <w:ilvl w:val="0"/>
          <w:numId w:val="4"/>
        </w:numPr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Schematy danych (</w:t>
      </w:r>
      <w:proofErr w:type="spellStart"/>
      <w:r>
        <w:rPr>
          <w:rFonts w:ascii="Roboto" w:eastAsia="Times New Roman" w:hAnsi="Roboto"/>
          <w:color w:val="333333"/>
        </w:rPr>
        <w:t>request</w:t>
      </w:r>
      <w:proofErr w:type="spellEnd"/>
      <w:r>
        <w:rPr>
          <w:rFonts w:ascii="Roboto" w:eastAsia="Times New Roman" w:hAnsi="Roboto"/>
          <w:color w:val="333333"/>
        </w:rPr>
        <w:t>/</w:t>
      </w:r>
      <w:proofErr w:type="spellStart"/>
      <w:r>
        <w:rPr>
          <w:rFonts w:ascii="Roboto" w:eastAsia="Times New Roman" w:hAnsi="Roboto"/>
          <w:color w:val="333333"/>
        </w:rPr>
        <w:t>response</w:t>
      </w:r>
      <w:proofErr w:type="spellEnd"/>
      <w:r>
        <w:rPr>
          <w:rFonts w:ascii="Roboto" w:eastAsia="Times New Roman" w:hAnsi="Roboto"/>
          <w:color w:val="333333"/>
        </w:rPr>
        <w:t>)</w:t>
      </w:r>
    </w:p>
    <w:p w14:paraId="701EA1B2" w14:textId="77777777" w:rsidR="00CA0681" w:rsidRDefault="00CA0681">
      <w:pPr>
        <w:pStyle w:val="ccc16d0"/>
        <w:numPr>
          <w:ilvl w:val="0"/>
          <w:numId w:val="4"/>
        </w:numPr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Mechanizmy uwierzytelnienia i autoryzacji</w:t>
      </w:r>
    </w:p>
    <w:p w14:paraId="622E22F9" w14:textId="77777777" w:rsidR="00CA0681" w:rsidRDefault="00CA0681">
      <w:pPr>
        <w:pStyle w:val="ccc16d0"/>
        <w:numPr>
          <w:ilvl w:val="0"/>
          <w:numId w:val="4"/>
        </w:numPr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Obsługę błędów</w:t>
      </w:r>
    </w:p>
    <w:p w14:paraId="1F00874C" w14:textId="77777777" w:rsidR="00CA0681" w:rsidRDefault="00CA0681">
      <w:pPr>
        <w:pStyle w:val="Nagwek2"/>
        <w:rPr>
          <w:rFonts w:ascii="Roboto" w:eastAsia="Times New Roman" w:hAnsi="Roboto"/>
          <w:color w:val="333333"/>
        </w:rPr>
      </w:pPr>
      <w:bookmarkStart w:id="5" w:name="_Toc234315280"/>
      <w:r>
        <w:rPr>
          <w:rFonts w:ascii="Roboto" w:eastAsia="Times New Roman" w:hAnsi="Roboto"/>
          <w:color w:val="333333"/>
        </w:rPr>
        <w:t>Wykorzystywane skróty i terminy</w:t>
      </w:r>
      <w:bookmarkEnd w:id="5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06"/>
        <w:gridCol w:w="2462"/>
        <w:gridCol w:w="6176"/>
      </w:tblGrid>
      <w:tr w:rsidR="00000000" w14:paraId="7D9F6B72" w14:textId="77777777">
        <w:trPr>
          <w:divId w:val="580796962"/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3241B" w14:textId="77777777" w:rsidR="00CA0681" w:rsidRDefault="00CA0681">
            <w:pPr>
              <w:pStyle w:val="NormalnyWeb"/>
              <w:rPr>
                <w:rFonts w:ascii="Roboto" w:hAnsi="Roboto"/>
                <w:color w:val="F2F4F8"/>
              </w:rPr>
            </w:pPr>
            <w:r>
              <w:rPr>
                <w:rFonts w:ascii="Roboto" w:hAnsi="Roboto"/>
                <w:color w:val="F2F4F8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D142B" w14:textId="77777777" w:rsidR="00CA0681" w:rsidRDefault="00CA0681">
            <w:pPr>
              <w:pStyle w:val="NormalnyWeb"/>
              <w:rPr>
                <w:rFonts w:ascii="Roboto" w:hAnsi="Roboto"/>
                <w:color w:val="F2F4F8"/>
              </w:rPr>
            </w:pPr>
            <w:r>
              <w:rPr>
                <w:rFonts w:ascii="Roboto" w:hAnsi="Roboto"/>
                <w:color w:val="F2F4F8"/>
              </w:rPr>
              <w:t>Skrót / termin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BB944" w14:textId="77777777" w:rsidR="00CA0681" w:rsidRDefault="00CA0681">
            <w:pPr>
              <w:pStyle w:val="NormalnyWeb"/>
              <w:rPr>
                <w:rFonts w:ascii="Roboto" w:hAnsi="Roboto"/>
                <w:color w:val="F2F4F8"/>
              </w:rPr>
            </w:pPr>
            <w:r>
              <w:rPr>
                <w:rFonts w:ascii="Roboto" w:hAnsi="Roboto"/>
                <w:color w:val="F2F4F8"/>
              </w:rPr>
              <w:t>Wyjaśnienie skrótu / terminu</w:t>
            </w:r>
          </w:p>
        </w:tc>
      </w:tr>
      <w:tr w:rsidR="00000000" w14:paraId="1E87D481" w14:textId="77777777">
        <w:trPr>
          <w:divId w:val="58079696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9FD75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1.      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D53E3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CeZ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7F1E7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Centrum e-Zdrowia.</w:t>
            </w:r>
          </w:p>
        </w:tc>
      </w:tr>
      <w:tr w:rsidR="00000000" w14:paraId="43EC7573" w14:textId="77777777">
        <w:trPr>
          <w:divId w:val="58079696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02B6F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2.     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F219C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Podmiot Leczniczy/PWDL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920CE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Podmiot mający zdolność do wykonywania działań związanych z udzielaniem świadczeń medycznych.</w:t>
            </w:r>
          </w:p>
        </w:tc>
      </w:tr>
      <w:tr w:rsidR="00000000" w14:paraId="41595CA1" w14:textId="77777777">
        <w:trPr>
          <w:divId w:val="58079696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284DB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FBBB9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IKP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16CD7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Internetowe Konto Pacjenta</w:t>
            </w:r>
          </w:p>
        </w:tc>
      </w:tr>
      <w:tr w:rsidR="00000000" w14:paraId="664A83CB" w14:textId="77777777">
        <w:trPr>
          <w:divId w:val="58079696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37551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85C52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KPO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AA2F5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Krajowy Plan Odbudowy</w:t>
            </w:r>
          </w:p>
        </w:tc>
      </w:tr>
      <w:tr w:rsidR="00000000" w14:paraId="3A4A96FE" w14:textId="77777777">
        <w:trPr>
          <w:divId w:val="58079696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EE713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3A60E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NFZ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66556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Narodowy Fundusz Zdrowia</w:t>
            </w:r>
          </w:p>
        </w:tc>
      </w:tr>
      <w:tr w:rsidR="00000000" w14:paraId="14DA4885" w14:textId="77777777">
        <w:trPr>
          <w:divId w:val="58079696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F66C3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63489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P1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A429C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Elektroniczna Platforma Gromadzenia, </w:t>
            </w:r>
            <w:r>
              <w:rPr>
                <w:rFonts w:ascii="Roboto" w:hAnsi="Roboto"/>
                <w:color w:val="333333"/>
              </w:rPr>
              <w:t>Analizy i Udostępniania zasobów cyfrowych o Zdarzeniach Medycznych</w:t>
            </w:r>
          </w:p>
        </w:tc>
      </w:tr>
      <w:tr w:rsidR="00000000" w14:paraId="753A822A" w14:textId="77777777">
        <w:trPr>
          <w:divId w:val="58079696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CD4BC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EF8A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RESTful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7404D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Standard komunikacji WWW oparty o protokół HTTP.</w:t>
            </w:r>
          </w:p>
        </w:tc>
      </w:tr>
      <w:tr w:rsidR="00000000" w14:paraId="1D4968B9" w14:textId="77777777">
        <w:trPr>
          <w:divId w:val="58079696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08E4D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0025B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Token</w:t>
            </w:r>
            <w:proofErr w:type="spellEnd"/>
            <w:r>
              <w:rPr>
                <w:rFonts w:ascii="Roboto" w:hAnsi="Roboto"/>
                <w:color w:val="333333"/>
              </w:rPr>
              <w:t xml:space="preserve"> do uwierzytelnienia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7237D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Token</w:t>
            </w:r>
            <w:proofErr w:type="spellEnd"/>
            <w:r>
              <w:rPr>
                <w:rFonts w:ascii="Roboto" w:hAnsi="Roboto"/>
                <w:color w:val="333333"/>
              </w:rPr>
              <w:t xml:space="preserve"> JWT przekazywany przez system zewnętrzny do serwera uwierzytelniającego.</w:t>
            </w:r>
          </w:p>
        </w:tc>
      </w:tr>
      <w:tr w:rsidR="00000000" w14:paraId="08E54F5F" w14:textId="77777777">
        <w:trPr>
          <w:divId w:val="58079696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353DB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4B972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Token</w:t>
            </w:r>
            <w:proofErr w:type="spellEnd"/>
            <w:r>
              <w:rPr>
                <w:rFonts w:ascii="Roboto" w:hAnsi="Roboto"/>
                <w:color w:val="333333"/>
              </w:rPr>
              <w:t xml:space="preserve"> dostępu (ACCESS TOKEN)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B2FCA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Token</w:t>
            </w:r>
            <w:proofErr w:type="spellEnd"/>
            <w:r>
              <w:rPr>
                <w:rFonts w:ascii="Roboto" w:hAnsi="Roboto"/>
                <w:color w:val="333333"/>
              </w:rPr>
              <w:t xml:space="preserve"> JWT przekazywany przez serwer uwierzytelniający w odpowiedzi na żądanie uwierzytelnienia. </w:t>
            </w:r>
            <w:proofErr w:type="spellStart"/>
            <w:r>
              <w:rPr>
                <w:rFonts w:ascii="Roboto" w:hAnsi="Roboto"/>
                <w:color w:val="333333"/>
              </w:rPr>
              <w:t>Token</w:t>
            </w:r>
            <w:proofErr w:type="spellEnd"/>
            <w:r>
              <w:rPr>
                <w:rFonts w:ascii="Roboto" w:hAnsi="Roboto"/>
                <w:color w:val="333333"/>
              </w:rPr>
              <w:t xml:space="preserve"> dostępu jest wymagany w żądaniach </w:t>
            </w:r>
            <w:proofErr w:type="spellStart"/>
            <w:r>
              <w:rPr>
                <w:rFonts w:ascii="Roboto" w:hAnsi="Roboto"/>
                <w:color w:val="333333"/>
              </w:rPr>
              <w:t>przekazy</w:t>
            </w:r>
            <w:r>
              <w:rPr>
                <w:rFonts w:ascii="Roboto" w:hAnsi="Roboto"/>
                <w:color w:val="333333"/>
              </w:rPr>
              <w:t>f</w:t>
            </w:r>
            <w:r>
              <w:rPr>
                <w:rFonts w:ascii="Roboto" w:hAnsi="Roboto"/>
                <w:color w:val="333333"/>
              </w:rPr>
              <w:t>wanych</w:t>
            </w:r>
            <w:proofErr w:type="spellEnd"/>
            <w:r>
              <w:rPr>
                <w:rFonts w:ascii="Roboto" w:hAnsi="Roboto"/>
                <w:color w:val="333333"/>
              </w:rPr>
              <w:t xml:space="preserve"> do serwera EPP CeZ.</w:t>
            </w:r>
          </w:p>
        </w:tc>
      </w:tr>
      <w:tr w:rsidR="00000000" w14:paraId="68AE80C5" w14:textId="77777777">
        <w:trPr>
          <w:divId w:val="58079696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2B412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2F819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Certyfikat do uwierzytelnienia systemu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49D97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Certyfikat zdefiniowany w Art. 2 ust. 3a) Ustawy o SIOZ, używany do uwierzytelnienia systemu zewnętrznego w warstwie transportowej (TLS).</w:t>
            </w:r>
          </w:p>
        </w:tc>
      </w:tr>
    </w:tbl>
    <w:p w14:paraId="1D0A6772" w14:textId="77777777" w:rsidR="00CA0681" w:rsidRDefault="00CA0681">
      <w:pPr>
        <w:pStyle w:val="NormalnyWeb"/>
        <w:rPr>
          <w:rFonts w:ascii="Roboto" w:hAnsi="Roboto"/>
          <w:color w:val="333333"/>
        </w:rPr>
      </w:pPr>
    </w:p>
    <w:p w14:paraId="332F3E9B" w14:textId="77777777" w:rsidR="00CA0681" w:rsidRDefault="00CA0681">
      <w:pPr>
        <w:pStyle w:val="Nagwek1"/>
        <w:rPr>
          <w:rFonts w:ascii="Roboto" w:eastAsia="Times New Roman" w:hAnsi="Roboto"/>
          <w:color w:val="333333"/>
        </w:rPr>
      </w:pPr>
      <w:bookmarkStart w:id="6" w:name="_Toc234315281"/>
      <w:r>
        <w:rPr>
          <w:rFonts w:ascii="Roboto" w:eastAsia="Times New Roman" w:hAnsi="Roboto"/>
          <w:color w:val="333333"/>
        </w:rPr>
        <w:t>Ogólny opis systemu e-Profil Pacjenta</w:t>
      </w:r>
      <w:bookmarkEnd w:id="6"/>
    </w:p>
    <w:p w14:paraId="36819102" w14:textId="120D5E56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e</w:t>
      </w:r>
      <w:r>
        <w:rPr>
          <w:rFonts w:ascii="Roboto" w:hAnsi="Roboto"/>
          <w:color w:val="333333"/>
        </w:rPr>
        <w:noBreakHyphen/>
        <w:t>Profil Pacjenta to system udostępniający profesjonalistom medycznym zintegrowane, zagregowane i wstępnie przeanalizowane dane medyczne pacjenta, pochodzące z Systemów Informacji Medycznej (SIM). Celem systemu jest wsparcie lekarzy,</w:t>
      </w:r>
      <w:r>
        <w:rPr>
          <w:rFonts w:ascii="Roboto" w:hAnsi="Roboto"/>
          <w:color w:val="333333"/>
        </w:rPr>
        <w:t xml:space="preserve"> farmaceutów,</w:t>
      </w:r>
      <w:r>
        <w:rPr>
          <w:rFonts w:ascii="Roboto" w:hAnsi="Roboto"/>
          <w:color w:val="333333"/>
        </w:rPr>
        <w:t xml:space="preserve"> </w:t>
      </w:r>
      <w:r>
        <w:rPr>
          <w:rFonts w:ascii="Roboto" w:hAnsi="Roboto"/>
          <w:color w:val="333333"/>
        </w:rPr>
        <w:t>pielęgniarek i położnych</w:t>
      </w:r>
      <w:r>
        <w:rPr>
          <w:rFonts w:ascii="Roboto" w:hAnsi="Roboto"/>
          <w:color w:val="333333"/>
        </w:rPr>
        <w:t xml:space="preserve"> </w:t>
      </w:r>
      <w:r>
        <w:rPr>
          <w:rFonts w:ascii="Roboto" w:hAnsi="Roboto"/>
          <w:color w:val="333333"/>
        </w:rPr>
        <w:t>zapewnianiający</w:t>
      </w:r>
      <w:r>
        <w:rPr>
          <w:rFonts w:ascii="Roboto" w:hAnsi="Roboto"/>
          <w:color w:val="333333"/>
        </w:rPr>
        <w:t xml:space="preserve"> </w:t>
      </w:r>
      <w:r>
        <w:rPr>
          <w:rFonts w:ascii="Roboto" w:hAnsi="Roboto"/>
          <w:color w:val="333333"/>
        </w:rPr>
        <w:t xml:space="preserve">im </w:t>
      </w:r>
      <w:r>
        <w:rPr>
          <w:rFonts w:ascii="Roboto" w:hAnsi="Roboto"/>
          <w:color w:val="333333"/>
        </w:rPr>
        <w:t>wgląd</w:t>
      </w:r>
      <w:r>
        <w:rPr>
          <w:rFonts w:ascii="Roboto" w:hAnsi="Roboto"/>
          <w:color w:val="333333"/>
        </w:rPr>
        <w:t xml:space="preserve"> w historię leczenia</w:t>
      </w:r>
      <w:r>
        <w:rPr>
          <w:rFonts w:ascii="Roboto" w:hAnsi="Roboto"/>
          <w:color w:val="333333"/>
        </w:rPr>
        <w:t xml:space="preserve">, </w:t>
      </w:r>
      <w:r>
        <w:rPr>
          <w:rFonts w:ascii="Roboto" w:hAnsi="Roboto"/>
          <w:color w:val="333333"/>
        </w:rPr>
        <w:t xml:space="preserve">po wyrażeniu zgody pacjenta. </w:t>
      </w:r>
      <w:r>
        <w:rPr>
          <w:rFonts w:ascii="Roboto" w:hAnsi="Roboto"/>
          <w:color w:val="333333"/>
        </w:rPr>
        <w:t>System umożliwia pobieranie danych z e</w:t>
      </w:r>
      <w:r>
        <w:rPr>
          <w:rFonts w:ascii="Roboto" w:hAnsi="Roboto"/>
          <w:color w:val="333333"/>
        </w:rPr>
        <w:noBreakHyphen/>
        <w:t>Recept, e</w:t>
      </w:r>
      <w:r>
        <w:rPr>
          <w:rFonts w:ascii="Roboto" w:hAnsi="Roboto"/>
          <w:color w:val="333333"/>
        </w:rPr>
        <w:noBreakHyphen/>
        <w:t xml:space="preserve">Skierowań, zdarzeń medycznych oraz komunikatów SWIAD NFZ, a także generowanie powiadomień o istotnych informacjach i nieprawidłowościach. Usługi dostępne są poprzez interfejs REST API, zgodny ze standardem </w:t>
      </w:r>
      <w:proofErr w:type="spellStart"/>
      <w:r>
        <w:rPr>
          <w:rFonts w:ascii="Roboto" w:hAnsi="Roboto"/>
          <w:color w:val="333333"/>
        </w:rPr>
        <w:t>OpenAPI</w:t>
      </w:r>
      <w:proofErr w:type="spellEnd"/>
      <w:r>
        <w:rPr>
          <w:rFonts w:ascii="Roboto" w:hAnsi="Roboto"/>
          <w:color w:val="333333"/>
        </w:rPr>
        <w:t xml:space="preserve"> 3.0.3.</w:t>
      </w:r>
      <w:r>
        <w:rPr>
          <w:rFonts w:ascii="Roboto" w:hAnsi="Roboto"/>
          <w:color w:val="333333"/>
        </w:rPr>
        <w:br/>
        <w:t>Projekt realizowany jest przez Centrum e</w:t>
      </w:r>
      <w:r>
        <w:rPr>
          <w:rFonts w:ascii="Roboto" w:hAnsi="Roboto"/>
          <w:color w:val="333333"/>
        </w:rPr>
        <w:noBreakHyphen/>
        <w:t>Zdrowia i współfinansowany ze środków Unii Europejskiej w ramach Krajowego Planu Odbudowy.</w:t>
      </w:r>
    </w:p>
    <w:p w14:paraId="23A4C542" w14:textId="77777777" w:rsidR="00CA0681" w:rsidRDefault="00CA0681">
      <w:pPr>
        <w:pStyle w:val="Nagwek1"/>
        <w:rPr>
          <w:rFonts w:ascii="Roboto" w:eastAsia="Times New Roman" w:hAnsi="Roboto"/>
          <w:color w:val="333333"/>
        </w:rPr>
      </w:pPr>
      <w:bookmarkStart w:id="7" w:name="_Toc234315282"/>
      <w:r>
        <w:rPr>
          <w:rFonts w:ascii="Roboto" w:eastAsia="Times New Roman" w:hAnsi="Roboto"/>
          <w:color w:val="333333"/>
        </w:rPr>
        <w:lastRenderedPageBreak/>
        <w:t>Zasady operacyjne</w:t>
      </w:r>
      <w:bookmarkEnd w:id="7"/>
    </w:p>
    <w:p w14:paraId="03302C0E" w14:textId="77777777" w:rsidR="00CA0681" w:rsidRDefault="00CA0681">
      <w:pPr>
        <w:pStyle w:val="Nagwek2"/>
        <w:rPr>
          <w:rFonts w:ascii="Roboto" w:eastAsia="Times New Roman" w:hAnsi="Roboto"/>
          <w:color w:val="333333"/>
        </w:rPr>
      </w:pPr>
      <w:bookmarkStart w:id="8" w:name="_Toc234315283"/>
      <w:r>
        <w:rPr>
          <w:rFonts w:ascii="Roboto" w:eastAsia="Times New Roman" w:hAnsi="Roboto"/>
          <w:color w:val="333333"/>
        </w:rPr>
        <w:t>Zasady aktualizacji i udostępniania nowej wersji systemu</w:t>
      </w:r>
      <w:bookmarkEnd w:id="8"/>
    </w:p>
    <w:p w14:paraId="6A16B59A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Aktualizacja aplikacji na środowisku integracyjnym będzie następować na bieżąco. Nowa wersja na środowisku integracyjnym nie musi być kompatybilna wstecz. Wraz z nową wersją udostępniony zostanie opis zmian.</w:t>
      </w:r>
    </w:p>
    <w:p w14:paraId="0441CEB6" w14:textId="77777777" w:rsidR="00CA0681" w:rsidRDefault="00CA0681">
      <w:pPr>
        <w:pStyle w:val="Nagwek2"/>
        <w:rPr>
          <w:rFonts w:ascii="Roboto" w:eastAsia="Times New Roman" w:hAnsi="Roboto"/>
          <w:color w:val="333333"/>
        </w:rPr>
      </w:pPr>
      <w:bookmarkStart w:id="9" w:name="_Toc234315284"/>
      <w:r>
        <w:rPr>
          <w:rFonts w:ascii="Roboto" w:eastAsia="Times New Roman" w:hAnsi="Roboto"/>
          <w:color w:val="333333"/>
        </w:rPr>
        <w:t>Zasady postępowania w przypadku niedostępności systemu (wymagania dla systemów zewnętrznych)</w:t>
      </w:r>
      <w:bookmarkEnd w:id="9"/>
    </w:p>
    <w:p w14:paraId="6BA3C699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Wszelkie </w:t>
      </w:r>
      <w:proofErr w:type="gramStart"/>
      <w:r>
        <w:rPr>
          <w:rFonts w:ascii="Roboto" w:hAnsi="Roboto"/>
          <w:color w:val="333333"/>
        </w:rPr>
        <w:t>przypadki  niedostępności</w:t>
      </w:r>
      <w:proofErr w:type="gramEnd"/>
      <w:r>
        <w:rPr>
          <w:rFonts w:ascii="Roboto" w:hAnsi="Roboto"/>
          <w:color w:val="333333"/>
        </w:rPr>
        <w:t xml:space="preserve"> środowiska integracyjnego należy zgłaszać do CeZ.</w:t>
      </w:r>
    </w:p>
    <w:p w14:paraId="0506DB6A" w14:textId="77777777" w:rsidR="00CA0681" w:rsidRDefault="00CA0681">
      <w:pPr>
        <w:pStyle w:val="Nagwek2"/>
        <w:rPr>
          <w:rFonts w:ascii="Roboto" w:eastAsia="Times New Roman" w:hAnsi="Roboto"/>
          <w:color w:val="333333"/>
        </w:rPr>
      </w:pPr>
      <w:bookmarkStart w:id="10" w:name="_Toc234315285"/>
      <w:r>
        <w:rPr>
          <w:rFonts w:ascii="Roboto" w:eastAsia="Times New Roman" w:hAnsi="Roboto"/>
          <w:color w:val="333333"/>
        </w:rPr>
        <w:t>Zasady przechowywania i retencji danych i logów</w:t>
      </w:r>
      <w:bookmarkEnd w:id="10"/>
    </w:p>
    <w:p w14:paraId="731C207C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Dla środowiska integracyjnego nie ma określonej polityki przechowywania i retencji danych i logów.</w:t>
      </w:r>
    </w:p>
    <w:p w14:paraId="191730FB" w14:textId="77777777" w:rsidR="00CA0681" w:rsidRDefault="00CA0681">
      <w:pPr>
        <w:pStyle w:val="Nagwek2"/>
        <w:rPr>
          <w:rFonts w:ascii="Roboto" w:eastAsia="Times New Roman" w:hAnsi="Roboto"/>
          <w:color w:val="333333"/>
        </w:rPr>
      </w:pPr>
      <w:bookmarkStart w:id="11" w:name="_Toc234315286"/>
      <w:r>
        <w:rPr>
          <w:rFonts w:ascii="Roboto" w:eastAsia="Times New Roman" w:hAnsi="Roboto"/>
          <w:color w:val="333333"/>
        </w:rPr>
        <w:t>Odtwarzanie po awarii</w:t>
      </w:r>
      <w:bookmarkEnd w:id="11"/>
    </w:p>
    <w:p w14:paraId="29BED172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W przypadku awarii środowiska integracyjnego odtworzona zostanie ostatnia wersja aplikacji i ostatnia konfiguracja (lista dostępnych usług, lista uprawnionych podmiotów).</w:t>
      </w:r>
    </w:p>
    <w:p w14:paraId="1875C81A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Dane nie będą odtwarzane.</w:t>
      </w:r>
    </w:p>
    <w:p w14:paraId="798A3E12" w14:textId="77777777" w:rsidR="00CA0681" w:rsidRDefault="00CA0681">
      <w:pPr>
        <w:pStyle w:val="Nagwek2"/>
        <w:rPr>
          <w:rFonts w:ascii="Roboto" w:eastAsia="Times New Roman" w:hAnsi="Roboto"/>
          <w:color w:val="333333"/>
        </w:rPr>
      </w:pPr>
      <w:bookmarkStart w:id="12" w:name="_Toc234315287"/>
      <w:r>
        <w:rPr>
          <w:rFonts w:ascii="Roboto" w:eastAsia="Times New Roman" w:hAnsi="Roboto"/>
          <w:color w:val="333333"/>
        </w:rPr>
        <w:t xml:space="preserve">Zasady przyznawania dostępu </w:t>
      </w:r>
      <w:proofErr w:type="gramStart"/>
      <w:r>
        <w:rPr>
          <w:rFonts w:ascii="Roboto" w:eastAsia="Times New Roman" w:hAnsi="Roboto"/>
          <w:color w:val="333333"/>
        </w:rPr>
        <w:t>do  środowiska</w:t>
      </w:r>
      <w:proofErr w:type="gramEnd"/>
      <w:r>
        <w:rPr>
          <w:rFonts w:ascii="Roboto" w:eastAsia="Times New Roman" w:hAnsi="Roboto"/>
          <w:color w:val="333333"/>
        </w:rPr>
        <w:t xml:space="preserve"> integracyjnego</w:t>
      </w:r>
      <w:bookmarkEnd w:id="12"/>
    </w:p>
    <w:p w14:paraId="477C3452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Dostęp do środowiska integracyjnego e</w:t>
      </w:r>
      <w:r>
        <w:rPr>
          <w:rFonts w:ascii="Roboto" w:hAnsi="Roboto"/>
          <w:color w:val="333333"/>
        </w:rPr>
        <w:noBreakHyphen/>
        <w:t>Profil Pacjenta przydzielany jest Wnioskodawcom, na podstawie złożonego do CeZ wniosku.</w:t>
      </w:r>
    </w:p>
    <w:p w14:paraId="02F00A54" w14:textId="77777777" w:rsidR="00CA0681" w:rsidRDefault="00CA0681">
      <w:pPr>
        <w:pStyle w:val="NormalnyWeb"/>
        <w:rPr>
          <w:rFonts w:ascii="Roboto" w:hAnsi="Roboto"/>
          <w:color w:val="333333"/>
        </w:rPr>
      </w:pPr>
    </w:p>
    <w:p w14:paraId="4DC8F881" w14:textId="77777777" w:rsidR="00CA0681" w:rsidRDefault="00CA0681">
      <w:pPr>
        <w:pStyle w:val="Nagwek1"/>
        <w:rPr>
          <w:rFonts w:ascii="Roboto" w:eastAsia="Times New Roman" w:hAnsi="Roboto"/>
          <w:color w:val="333333"/>
        </w:rPr>
      </w:pPr>
      <w:bookmarkStart w:id="13" w:name="_Toc234315288"/>
      <w:r>
        <w:rPr>
          <w:rFonts w:ascii="Roboto" w:eastAsia="Times New Roman" w:hAnsi="Roboto"/>
          <w:color w:val="333333"/>
        </w:rPr>
        <w:t>Zasady przynależności do domeny udostępnionej na środowisku integracyjnym</w:t>
      </w:r>
      <w:bookmarkEnd w:id="13"/>
    </w:p>
    <w:p w14:paraId="31F24B5A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lastRenderedPageBreak/>
        <w:t>Dostęp do środowiska integracyjnego P1 przydzielany jest Wnioskodawcom, na podstawie złożonego do CeZ wniosku (szablon w załączniku nr 1).</w:t>
      </w:r>
    </w:p>
    <w:p w14:paraId="3741880C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Dane dostępowe do środowiska integracyjnego P1 to zestaw testowych certyfikatów cyfrowych wydanych przez Centrum Certyfikacji P1, na podstawie których identyfikowane będzie źródło komunikatu. W certyfikacie zawarto testowy identyfikator biznesowy pomiotu (Usługodawcy), który powinien być przekazywany w </w:t>
      </w:r>
      <w:proofErr w:type="spellStart"/>
      <w:r>
        <w:rPr>
          <w:rFonts w:ascii="Roboto" w:hAnsi="Roboto"/>
          <w:color w:val="333333"/>
        </w:rPr>
        <w:t>tokenie</w:t>
      </w:r>
      <w:proofErr w:type="spellEnd"/>
      <w:r>
        <w:rPr>
          <w:rFonts w:ascii="Roboto" w:hAnsi="Roboto"/>
          <w:color w:val="333333"/>
        </w:rPr>
        <w:t xml:space="preserve"> SAML przekazywanym w ramach wywołania operacji usług sieciowych.</w:t>
      </w:r>
    </w:p>
    <w:p w14:paraId="680D11B8" w14:textId="77777777" w:rsidR="00CA0681" w:rsidRDefault="00CA0681">
      <w:pPr>
        <w:pStyle w:val="Nagwek2"/>
        <w:rPr>
          <w:rFonts w:ascii="Roboto" w:eastAsia="Times New Roman" w:hAnsi="Roboto"/>
          <w:color w:val="333333"/>
        </w:rPr>
      </w:pPr>
      <w:bookmarkStart w:id="14" w:name="_Toc234315289"/>
      <w:r>
        <w:rPr>
          <w:rFonts w:ascii="Roboto" w:eastAsia="Times New Roman" w:hAnsi="Roboto"/>
          <w:color w:val="333333"/>
        </w:rPr>
        <w:t>Procedura nadania uprawnień usługodawcy</w:t>
      </w:r>
      <w:bookmarkEnd w:id="14"/>
    </w:p>
    <w:p w14:paraId="586DA61F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Korzystanie ze środowiska integracyjnego wymaga posiadania uprawnień Usługodawcy w systemie P1. Ich uzyskanie jest realizowane </w:t>
      </w:r>
      <w:proofErr w:type="gramStart"/>
      <w:r>
        <w:rPr>
          <w:rFonts w:ascii="Roboto" w:hAnsi="Roboto"/>
          <w:color w:val="333333"/>
        </w:rPr>
        <w:t>zgodnie  z</w:t>
      </w:r>
      <w:proofErr w:type="gramEnd"/>
      <w:r>
        <w:rPr>
          <w:rFonts w:ascii="Roboto" w:hAnsi="Roboto"/>
          <w:color w:val="333333"/>
        </w:rPr>
        <w:t xml:space="preserve"> poniższą procedurą:</w:t>
      </w:r>
    </w:p>
    <w:p w14:paraId="018ACAC8" w14:textId="77777777" w:rsidR="00CA0681" w:rsidRDefault="00CA0681">
      <w:pPr>
        <w:numPr>
          <w:ilvl w:val="0"/>
          <w:numId w:val="7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Wypełnienie przed Wnioskodawcę wniosku o nadanie uprawnień zgodnie z udostępnionym przez CeZ szablonem.</w:t>
      </w:r>
    </w:p>
    <w:p w14:paraId="44921420" w14:textId="77777777" w:rsidR="00CA0681" w:rsidRDefault="00CA0681">
      <w:pPr>
        <w:numPr>
          <w:ilvl w:val="0"/>
          <w:numId w:val="7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 xml:space="preserve">Przekazanie skanu podpisanego wniosku lub podpisanego elektronicznie wniosku na adres </w:t>
      </w:r>
      <w:hyperlink r:id="rId8" w:history="1">
        <w:r>
          <w:rPr>
            <w:rStyle w:val="Hipercze"/>
            <w:rFonts w:ascii="Roboto" w:eastAsia="Times New Roman" w:hAnsi="Roboto"/>
            <w:color w:val="333333"/>
          </w:rPr>
          <w:t>integracja_P1@cez.gov.pl</w:t>
        </w:r>
      </w:hyperlink>
      <w:r>
        <w:rPr>
          <w:rFonts w:ascii="Roboto" w:eastAsia="Times New Roman" w:hAnsi="Roboto"/>
          <w:color w:val="333333"/>
        </w:rPr>
        <w:t>.</w:t>
      </w:r>
    </w:p>
    <w:p w14:paraId="331AF5AE" w14:textId="77777777" w:rsidR="00CA0681" w:rsidRDefault="00CA0681">
      <w:pPr>
        <w:numPr>
          <w:ilvl w:val="0"/>
          <w:numId w:val="7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Weryfikacja wniosku przez CeZ</w:t>
      </w:r>
      <w:bookmarkStart w:id="15" w:name="_ftnref1"/>
      <w:r>
        <w:rPr>
          <w:rFonts w:ascii="Roboto" w:eastAsia="Times New Roman" w:hAnsi="Roboto"/>
          <w:color w:val="333333"/>
        </w:rPr>
        <w:fldChar w:fldCharType="begin"/>
      </w:r>
      <w:r>
        <w:rPr>
          <w:rFonts w:ascii="Roboto" w:eastAsia="Times New Roman" w:hAnsi="Roboto"/>
          <w:color w:val="333333"/>
        </w:rPr>
        <w:instrText>HYPERLINK "" \l "_ftn1"</w:instrText>
      </w:r>
      <w:r>
        <w:rPr>
          <w:rFonts w:ascii="Roboto" w:eastAsia="Times New Roman" w:hAnsi="Roboto"/>
          <w:color w:val="333333"/>
        </w:rPr>
      </w:r>
      <w:r>
        <w:rPr>
          <w:rFonts w:ascii="Roboto" w:eastAsia="Times New Roman" w:hAnsi="Roboto"/>
          <w:color w:val="333333"/>
        </w:rPr>
        <w:fldChar w:fldCharType="separate"/>
      </w:r>
      <w:r>
        <w:rPr>
          <w:rStyle w:val="Hipercze"/>
          <w:rFonts w:ascii="Roboto" w:eastAsia="Times New Roman" w:hAnsi="Roboto"/>
          <w:color w:val="333333"/>
        </w:rPr>
        <w:t>[1]</w:t>
      </w:r>
      <w:r>
        <w:rPr>
          <w:rFonts w:ascii="Roboto" w:eastAsia="Times New Roman" w:hAnsi="Roboto"/>
          <w:color w:val="333333"/>
        </w:rPr>
        <w:fldChar w:fldCharType="end"/>
      </w:r>
      <w:bookmarkEnd w:id="15"/>
      <w:r>
        <w:rPr>
          <w:rFonts w:ascii="Roboto" w:eastAsia="Times New Roman" w:hAnsi="Roboto"/>
          <w:color w:val="333333"/>
        </w:rPr>
        <w:t>:</w:t>
      </w:r>
    </w:p>
    <w:p w14:paraId="2C4FE24A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Pozytywna – przekazanie wniosku do realizacji;</w:t>
      </w:r>
    </w:p>
    <w:p w14:paraId="0FA8EEB4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Negatywna – poinformowanie Wnioskodawcy o konieczności poprawienia wniosku.</w:t>
      </w:r>
    </w:p>
    <w:p w14:paraId="5EDA1D3F" w14:textId="77777777" w:rsidR="00CA0681" w:rsidRDefault="00CA0681">
      <w:pPr>
        <w:numPr>
          <w:ilvl w:val="0"/>
          <w:numId w:val="10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Przesłanie przez CeZ na email wskazany we wniosku danych uwierzytelniających oraz innych istotnych informacji związanych ze środowiskiem integracyjnym P1.</w:t>
      </w:r>
    </w:p>
    <w:p w14:paraId="70A0DA04" w14:textId="77777777" w:rsidR="00CA0681" w:rsidRDefault="00CA0681">
      <w:pPr>
        <w:numPr>
          <w:ilvl w:val="0"/>
          <w:numId w:val="10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Przesłanie przez CeZ na numer komórkowy wskazany we wniosku SMS-a z hasłami do danych uwierzytelniających.</w:t>
      </w:r>
    </w:p>
    <w:p w14:paraId="65D8CD60" w14:textId="77777777" w:rsidR="00CA0681" w:rsidRDefault="00CA0681">
      <w:pPr>
        <w:numPr>
          <w:ilvl w:val="0"/>
          <w:numId w:val="10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Skonfigurowanie przez Wnioskodawcę połączenia z systemem P1 w oparciu o otrzymane certyfikaty.</w:t>
      </w:r>
    </w:p>
    <w:p w14:paraId="494BDAE1" w14:textId="77777777" w:rsidR="00CA0681" w:rsidRDefault="00CA0681">
      <w:pPr>
        <w:pStyle w:val="Nagwek2"/>
        <w:rPr>
          <w:rFonts w:ascii="Roboto" w:eastAsia="Times New Roman" w:hAnsi="Roboto"/>
          <w:color w:val="333333"/>
        </w:rPr>
      </w:pPr>
      <w:bookmarkStart w:id="16" w:name="_Toc234315290"/>
      <w:r>
        <w:rPr>
          <w:rFonts w:ascii="Roboto" w:eastAsia="Times New Roman" w:hAnsi="Roboto"/>
          <w:color w:val="333333"/>
        </w:rPr>
        <w:t>Zakres informacyjny wniosku o dostęp do środowiska integracyjnego</w:t>
      </w:r>
      <w:bookmarkEnd w:id="16"/>
    </w:p>
    <w:p w14:paraId="7E18BF01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Wzór wniosku o dostęp do środowiska integracyjnego systemu P1 zawiera załącznik nr 1.</w:t>
      </w:r>
    </w:p>
    <w:p w14:paraId="16647E54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Wniosek musi być podpisany przez osobę uprawnioną do reprezentowania podmiotu</w:t>
      </w:r>
    </w:p>
    <w:p w14:paraId="284F24D3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Zakres informacyjny wniosku obejmuje:</w:t>
      </w:r>
    </w:p>
    <w:p w14:paraId="7F4470FD" w14:textId="77777777" w:rsidR="00CA0681" w:rsidRDefault="00CA0681">
      <w:pPr>
        <w:numPr>
          <w:ilvl w:val="0"/>
          <w:numId w:val="13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Dane podmiotu, który wnioskuje o dostęp.</w:t>
      </w:r>
    </w:p>
    <w:p w14:paraId="7FAF9EE8" w14:textId="77777777" w:rsidR="00CA0681" w:rsidRDefault="00CA0681">
      <w:pPr>
        <w:numPr>
          <w:ilvl w:val="0"/>
          <w:numId w:val="13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 xml:space="preserve">Wskazanie w jakiej roli podmiot będzie komunikował się z systemem P1 </w:t>
      </w:r>
    </w:p>
    <w:p w14:paraId="0F701402" w14:textId="77777777" w:rsidR="00CA0681" w:rsidRDefault="00CA0681">
      <w:pPr>
        <w:numPr>
          <w:ilvl w:val="0"/>
          <w:numId w:val="13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lastRenderedPageBreak/>
        <w:t>Wskazanie adresu email, na który przekazane zostaną dane uwierzytelniające wygenerowane po stronie CeZ, oraz który zostanie wykorzystany do innej niezbędnej komunikacji z podmiotem.</w:t>
      </w:r>
    </w:p>
    <w:p w14:paraId="59BC4F97" w14:textId="77777777" w:rsidR="00CA0681" w:rsidRDefault="00CA0681">
      <w:pPr>
        <w:numPr>
          <w:ilvl w:val="0"/>
          <w:numId w:val="13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Wskazanie numeru telefonu komórkowego, na który poprzez SMS przekazane zostaną hasła niezbędne do odblokowania danych uwierzytelniających.</w:t>
      </w:r>
    </w:p>
    <w:p w14:paraId="28463CE8" w14:textId="77777777" w:rsidR="00CA0681" w:rsidRDefault="00CA0681">
      <w:pPr>
        <w:numPr>
          <w:ilvl w:val="0"/>
          <w:numId w:val="13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Akceptację zasad korzystania ze środowiska integracyjnego.</w:t>
      </w:r>
    </w:p>
    <w:p w14:paraId="299B5D16" w14:textId="77777777" w:rsidR="00CA0681" w:rsidRDefault="00CA0681">
      <w:pPr>
        <w:numPr>
          <w:ilvl w:val="0"/>
          <w:numId w:val="13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Podpis osoby reprezentującej Wnioskodawcę. Podpis może być wykonany w postaci elektronicznej.</w:t>
      </w:r>
    </w:p>
    <w:p w14:paraId="484ECF70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UWAGA:</w:t>
      </w:r>
    </w:p>
    <w:p w14:paraId="1278C93E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Na środowisku produkcyjnym systemu P1 w ramach wnioskowania o nadanie uprawnień będzie wymagane załączenie do wniosku posiadanych przez Usługodawcę certyfikatów klucza publicznego do komunikacji z systemami e-Zdrowie lub plików CSR (żądanie certyfikacyjne dla certyfikatów do uwierzytelnienia systemu oraz uwierzytelnienia danych).</w:t>
      </w:r>
    </w:p>
    <w:p w14:paraId="3ECD02ED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W przypadku konieczności wygenerowania certyfikatów klucza publicznego na potrzeby zabezpieczenia komunikacji z Systemem P1 do wniosków o dostęp do P1 muszą zostać dołączone żądania wygenerowania certyfikatów CSR (ang. </w:t>
      </w:r>
      <w:proofErr w:type="spellStart"/>
      <w:r>
        <w:rPr>
          <w:rFonts w:ascii="Roboto" w:hAnsi="Roboto"/>
          <w:color w:val="333333"/>
        </w:rPr>
        <w:t>Certificate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Signing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Request</w:t>
      </w:r>
      <w:proofErr w:type="spellEnd"/>
      <w:r>
        <w:rPr>
          <w:rFonts w:ascii="Roboto" w:hAnsi="Roboto"/>
          <w:color w:val="333333"/>
        </w:rPr>
        <w:t>).</w:t>
      </w:r>
    </w:p>
    <w:p w14:paraId="59F608CD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Pliki z żądaniami CSR mogą zostać wygenerowane za pomocą publicznie dostępnych narzędzi np. </w:t>
      </w:r>
      <w:proofErr w:type="spellStart"/>
      <w:r>
        <w:rPr>
          <w:rFonts w:ascii="Roboto" w:hAnsi="Roboto"/>
          <w:color w:val="333333"/>
        </w:rPr>
        <w:t>java</w:t>
      </w:r>
      <w:proofErr w:type="spellEnd"/>
      <w:r>
        <w:rPr>
          <w:rFonts w:ascii="Roboto" w:hAnsi="Roboto"/>
          <w:color w:val="333333"/>
        </w:rPr>
        <w:t xml:space="preserve"> </w:t>
      </w:r>
      <w:proofErr w:type="spellStart"/>
      <w:r>
        <w:rPr>
          <w:rFonts w:ascii="Roboto" w:hAnsi="Roboto"/>
          <w:color w:val="333333"/>
        </w:rPr>
        <w:t>keytool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r>
        <w:rPr>
          <w:rFonts w:ascii="Roboto" w:hAnsi="Roboto"/>
          <w:color w:val="333333"/>
        </w:rPr>
        <w:t>portecle</w:t>
      </w:r>
      <w:proofErr w:type="spellEnd"/>
      <w:r>
        <w:rPr>
          <w:rFonts w:ascii="Roboto" w:hAnsi="Roboto"/>
          <w:color w:val="333333"/>
        </w:rPr>
        <w:t xml:space="preserve">, </w:t>
      </w:r>
      <w:proofErr w:type="spellStart"/>
      <w:r>
        <w:rPr>
          <w:rFonts w:ascii="Roboto" w:hAnsi="Roboto"/>
          <w:color w:val="333333"/>
        </w:rPr>
        <w:t>openssl</w:t>
      </w:r>
      <w:proofErr w:type="spellEnd"/>
      <w:r>
        <w:rPr>
          <w:rFonts w:ascii="Roboto" w:hAnsi="Roboto"/>
          <w:color w:val="333333"/>
        </w:rPr>
        <w:t>. W celu przygotowania pliku CSR wnioskujący generuje parę kluczy - klucz prywatny i klucz publiczny. Klucz prywatny powinien zostać zabezpieczony przed nieuprawnionym dostępem. Przekazywane do systemu P1 żądania CSR zawierające klucz publiczny muszą spełniać nw. wymagania:</w:t>
      </w:r>
    </w:p>
    <w:p w14:paraId="4EBC7DFC" w14:textId="77777777" w:rsidR="00CA0681" w:rsidRDefault="00CA0681">
      <w:pPr>
        <w:numPr>
          <w:ilvl w:val="0"/>
          <w:numId w:val="16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format: PKCS#10;</w:t>
      </w:r>
    </w:p>
    <w:p w14:paraId="3039FA66" w14:textId="77777777" w:rsidR="00CA0681" w:rsidRDefault="00CA0681">
      <w:pPr>
        <w:numPr>
          <w:ilvl w:val="0"/>
          <w:numId w:val="16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kodowanie: PEM;</w:t>
      </w:r>
    </w:p>
    <w:p w14:paraId="3B47EA54" w14:textId="77777777" w:rsidR="00CA0681" w:rsidRDefault="00CA0681">
      <w:pPr>
        <w:numPr>
          <w:ilvl w:val="0"/>
          <w:numId w:val="16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algorytm: SHA512withRSA;</w:t>
      </w:r>
    </w:p>
    <w:p w14:paraId="50F57919" w14:textId="77777777" w:rsidR="00CA0681" w:rsidRDefault="00CA0681">
      <w:pPr>
        <w:numPr>
          <w:ilvl w:val="0"/>
          <w:numId w:val="16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klucz: RSA (2048 bitów);</w:t>
      </w:r>
    </w:p>
    <w:p w14:paraId="74339317" w14:textId="77777777" w:rsidR="00CA0681" w:rsidRDefault="00CA0681">
      <w:pPr>
        <w:numPr>
          <w:ilvl w:val="0"/>
          <w:numId w:val="16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podmiot (</w:t>
      </w:r>
      <w:proofErr w:type="spellStart"/>
      <w:r>
        <w:rPr>
          <w:rFonts w:ascii="Roboto" w:eastAsia="Times New Roman" w:hAnsi="Roboto"/>
          <w:color w:val="333333"/>
        </w:rPr>
        <w:t>subject</w:t>
      </w:r>
      <w:proofErr w:type="spellEnd"/>
      <w:r>
        <w:rPr>
          <w:rFonts w:ascii="Roboto" w:eastAsia="Times New Roman" w:hAnsi="Roboto"/>
          <w:color w:val="333333"/>
        </w:rPr>
        <w:t>): nazwa dowolna ułatwiająca wnioskującemu identyfikację przeznaczenia par kluczy (wyjaśnienie poniżej);</w:t>
      </w:r>
    </w:p>
    <w:p w14:paraId="799EBF7B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Wartość dla nazwy wyróżniającej podmiotu (</w:t>
      </w:r>
      <w:proofErr w:type="spellStart"/>
      <w:r>
        <w:rPr>
          <w:rFonts w:ascii="Roboto" w:hAnsi="Roboto"/>
          <w:color w:val="333333"/>
        </w:rPr>
        <w:t>Subject</w:t>
      </w:r>
      <w:proofErr w:type="spellEnd"/>
      <w:r>
        <w:rPr>
          <w:rFonts w:ascii="Roboto" w:hAnsi="Roboto"/>
          <w:color w:val="333333"/>
        </w:rPr>
        <w:t xml:space="preserve"> DN) z punktu widzenia wniosku nie jest istotna tj. wnioskujący może podać nazwę dowolną, która ułatwi mu identyfikację przeznaczenia par kluczy, w szczególności przy imporcie otrzymanego zwrotnie certyfikatu, a następnie przy wykorzystaniu certyfikatu i powiązanego z nim klucza prywatnego zgodnie z przeznaczeniem (TLS/SSL lub WS-Security).</w:t>
      </w:r>
    </w:p>
    <w:p w14:paraId="5A24C1B3" w14:textId="77777777" w:rsidR="00CA0681" w:rsidRDefault="00CA0681">
      <w:pPr>
        <w:pStyle w:val="Nagwek2"/>
        <w:rPr>
          <w:rFonts w:ascii="Roboto" w:eastAsia="Times New Roman" w:hAnsi="Roboto"/>
          <w:color w:val="333333"/>
        </w:rPr>
      </w:pPr>
      <w:bookmarkStart w:id="17" w:name="_Toc234315291"/>
      <w:r>
        <w:rPr>
          <w:rFonts w:ascii="Roboto" w:eastAsia="Times New Roman" w:hAnsi="Roboto"/>
          <w:color w:val="333333"/>
        </w:rPr>
        <w:t>Przebieg procesu nadawania dostępu do środowiska integracyjnego p1</w:t>
      </w:r>
      <w:bookmarkEnd w:id="17"/>
    </w:p>
    <w:p w14:paraId="4F27DF25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lastRenderedPageBreak/>
        <w:t>Nadanie dostępu do środowiska integracyjnego P1 wymaga przekazania do CeZ stosownego wniosku, a następnie po jego pozytywnej weryfikacji następuje:</w:t>
      </w:r>
    </w:p>
    <w:p w14:paraId="47A87697" w14:textId="77777777" w:rsidR="00CA0681" w:rsidRDefault="00CA0681">
      <w:pPr>
        <w:numPr>
          <w:ilvl w:val="0"/>
          <w:numId w:val="19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Wygenerowanie dla Wnioskodawcy kompletu kluczy i certyfikatów do zabezpieczania w warstwie TLS oraz WS-Security.</w:t>
      </w:r>
    </w:p>
    <w:p w14:paraId="24DA6B21" w14:textId="77777777" w:rsidR="00CA0681" w:rsidRDefault="00CA0681">
      <w:pPr>
        <w:numPr>
          <w:ilvl w:val="0"/>
          <w:numId w:val="19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Nadanie Wnioskodawcy unikalnego numeru – jest to odpowiednik numeru identyfikacyjnego nadawanego Usługodawcom w produkcyjnym systemie P1.</w:t>
      </w:r>
    </w:p>
    <w:p w14:paraId="6A4C9685" w14:textId="77777777" w:rsidR="00CA0681" w:rsidRDefault="00CA0681">
      <w:pPr>
        <w:numPr>
          <w:ilvl w:val="0"/>
          <w:numId w:val="19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Przekazanie Wnioskodawcy kluczy i certyfikatów do zabezpieczenia komunikacji w warstwie TLS i WS-Security, oraz informacji niezbędnych do przeprowadzenia integracji ze środowiskiem integracyjnym systemu P1.</w:t>
      </w:r>
    </w:p>
    <w:p w14:paraId="17375BBD" w14:textId="77777777" w:rsidR="00CA0681" w:rsidRDefault="00CA0681">
      <w:pPr>
        <w:numPr>
          <w:ilvl w:val="0"/>
          <w:numId w:val="19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Fonts w:ascii="Roboto" w:eastAsia="Times New Roman" w:hAnsi="Roboto"/>
          <w:color w:val="333333"/>
        </w:rPr>
        <w:t>Przekazanie hasła do odblokowania danych uwierzytelniających.</w:t>
      </w:r>
    </w:p>
    <w:p w14:paraId="41C718F5" w14:textId="77777777" w:rsidR="00CA0681" w:rsidRDefault="00CA0681">
      <w:pPr>
        <w:pStyle w:val="Nagwek1"/>
        <w:rPr>
          <w:rFonts w:ascii="Roboto" w:eastAsia="Times New Roman" w:hAnsi="Roboto"/>
          <w:color w:val="333333"/>
        </w:rPr>
      </w:pPr>
      <w:bookmarkStart w:id="18" w:name="_Toc234315292"/>
      <w:r>
        <w:rPr>
          <w:rFonts w:ascii="Roboto" w:eastAsia="Times New Roman" w:hAnsi="Roboto"/>
          <w:color w:val="333333"/>
        </w:rPr>
        <w:t>Architektura API</w:t>
      </w:r>
      <w:bookmarkEnd w:id="18"/>
    </w:p>
    <w:tbl>
      <w:tblPr>
        <w:tblW w:w="29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31"/>
        <w:gridCol w:w="4044"/>
      </w:tblGrid>
      <w:tr w:rsidR="00000000" w14:paraId="5FA0F7A0" w14:textId="77777777">
        <w:trPr>
          <w:divId w:val="769932904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54ACB" w14:textId="77777777" w:rsidR="00CA0681" w:rsidRDefault="00CA0681">
            <w:pPr>
              <w:jc w:val="center"/>
              <w:rPr>
                <w:rFonts w:ascii="Roboto" w:eastAsia="Times New Roman" w:hAnsi="Roboto"/>
                <w:b/>
                <w:bCs/>
                <w:color w:val="F2F4F8"/>
              </w:rPr>
            </w:pPr>
            <w:r>
              <w:rPr>
                <w:rFonts w:ascii="Roboto" w:eastAsia="Times New Roman" w:hAnsi="Roboto"/>
                <w:b/>
                <w:bCs/>
                <w:color w:val="F2F4F8"/>
              </w:rPr>
              <w:t>Element</w:t>
            </w:r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314C7" w14:textId="77777777" w:rsidR="00CA0681" w:rsidRDefault="00CA0681">
            <w:pPr>
              <w:jc w:val="center"/>
              <w:rPr>
                <w:rFonts w:ascii="Roboto" w:eastAsia="Times New Roman" w:hAnsi="Roboto"/>
                <w:b/>
                <w:bCs/>
                <w:color w:val="F2F4F8"/>
              </w:rPr>
            </w:pPr>
            <w:r>
              <w:rPr>
                <w:rFonts w:ascii="Roboto" w:eastAsia="Times New Roman" w:hAnsi="Roboto"/>
                <w:b/>
                <w:bCs/>
                <w:color w:val="F2F4F8"/>
              </w:rPr>
              <w:t>Wartość</w:t>
            </w:r>
          </w:p>
        </w:tc>
      </w:tr>
      <w:tr w:rsidR="00000000" w14:paraId="3DC1D08B" w14:textId="77777777">
        <w:trPr>
          <w:divId w:val="76993290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88D17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Style w:val="Pogrubienie"/>
                <w:rFonts w:ascii="Roboto" w:eastAsia="Times New Roman" w:hAnsi="Roboto"/>
                <w:color w:val="333333"/>
              </w:rPr>
              <w:t>Protokół</w:t>
            </w:r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98EA3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HTTPS (TLS 1.2+)</w:t>
            </w:r>
          </w:p>
        </w:tc>
      </w:tr>
      <w:tr w:rsidR="00000000" w14:paraId="336B2B03" w14:textId="77777777">
        <w:trPr>
          <w:divId w:val="76993290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A295B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Style w:val="Pogrubienie"/>
                <w:rFonts w:ascii="Roboto" w:eastAsia="Times New Roman" w:hAnsi="Roboto"/>
                <w:color w:val="333333"/>
              </w:rPr>
              <w:t>Format danych</w:t>
            </w:r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15F20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JSON (</w:t>
            </w:r>
            <w:proofErr w:type="spellStart"/>
            <w:r>
              <w:rPr>
                <w:rFonts w:ascii="Roboto" w:eastAsia="Times New Roman" w:hAnsi="Roboto"/>
                <w:color w:val="333333"/>
              </w:rPr>
              <w:t>application</w:t>
            </w:r>
            <w:proofErr w:type="spellEnd"/>
            <w:r>
              <w:rPr>
                <w:rFonts w:ascii="Roboto" w:eastAsia="Times New Roman" w:hAnsi="Roboto"/>
                <w:color w:val="333333"/>
              </w:rPr>
              <w:t>/</w:t>
            </w:r>
            <w:proofErr w:type="spellStart"/>
            <w:r>
              <w:rPr>
                <w:rFonts w:ascii="Roboto" w:eastAsia="Times New Roman" w:hAnsi="Roboto"/>
                <w:color w:val="333333"/>
              </w:rPr>
              <w:t>json</w:t>
            </w:r>
            <w:proofErr w:type="spellEnd"/>
            <w:r>
              <w:rPr>
                <w:rFonts w:ascii="Roboto" w:eastAsia="Times New Roman" w:hAnsi="Roboto"/>
                <w:color w:val="333333"/>
              </w:rPr>
              <w:t>), PDF (</w:t>
            </w:r>
            <w:proofErr w:type="spellStart"/>
            <w:r>
              <w:rPr>
                <w:rFonts w:ascii="Roboto" w:eastAsia="Times New Roman" w:hAnsi="Roboto"/>
                <w:color w:val="333333"/>
              </w:rPr>
              <w:t>application</w:t>
            </w:r>
            <w:proofErr w:type="spellEnd"/>
            <w:r>
              <w:rPr>
                <w:rFonts w:ascii="Roboto" w:eastAsia="Times New Roman" w:hAnsi="Roboto"/>
                <w:color w:val="333333"/>
              </w:rPr>
              <w:t>/pdf)</w:t>
            </w:r>
          </w:p>
        </w:tc>
      </w:tr>
      <w:tr w:rsidR="00000000" w14:paraId="6D19A4D1" w14:textId="77777777">
        <w:trPr>
          <w:divId w:val="76993290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DEA82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Style w:val="Pogrubienie"/>
                <w:rFonts w:ascii="Roboto" w:eastAsia="Times New Roman" w:hAnsi="Roboto"/>
                <w:color w:val="333333"/>
              </w:rPr>
              <w:t>Autoryzacja</w:t>
            </w:r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A3D96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proofErr w:type="spellStart"/>
            <w:r>
              <w:rPr>
                <w:rFonts w:ascii="Roboto" w:eastAsia="Times New Roman" w:hAnsi="Roboto"/>
                <w:color w:val="333333"/>
              </w:rPr>
              <w:t>OAuth</w:t>
            </w:r>
            <w:proofErr w:type="spellEnd"/>
            <w:r>
              <w:rPr>
                <w:rFonts w:ascii="Roboto" w:eastAsia="Times New Roman" w:hAnsi="Roboto"/>
                <w:color w:val="333333"/>
              </w:rPr>
              <w:t xml:space="preserve"> 2.0 – Client </w:t>
            </w:r>
            <w:proofErr w:type="spellStart"/>
            <w:r>
              <w:rPr>
                <w:rFonts w:ascii="Roboto" w:eastAsia="Times New Roman" w:hAnsi="Roboto"/>
                <w:color w:val="333333"/>
              </w:rPr>
              <w:t>Credentials</w:t>
            </w:r>
            <w:proofErr w:type="spellEnd"/>
            <w:r>
              <w:rPr>
                <w:rFonts w:ascii="Roboto" w:eastAsia="Times New Roman" w:hAnsi="Roboto"/>
                <w:color w:val="333333"/>
              </w:rPr>
              <w:t xml:space="preserve"> Grant</w:t>
            </w:r>
          </w:p>
        </w:tc>
      </w:tr>
      <w:tr w:rsidR="00000000" w14:paraId="514EE4C5" w14:textId="77777777">
        <w:trPr>
          <w:divId w:val="76993290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4D38D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proofErr w:type="spellStart"/>
            <w:r>
              <w:rPr>
                <w:rStyle w:val="Pogrubienie"/>
                <w:rFonts w:ascii="Roboto" w:eastAsia="Times New Roman" w:hAnsi="Roboto"/>
                <w:color w:val="333333"/>
              </w:rPr>
              <w:t>Token</w:t>
            </w:r>
            <w:proofErr w:type="spellEnd"/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471CE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JWT (</w:t>
            </w:r>
            <w:proofErr w:type="spellStart"/>
            <w:r>
              <w:rPr>
                <w:rFonts w:ascii="Roboto" w:eastAsia="Times New Roman" w:hAnsi="Roboto"/>
                <w:color w:val="333333"/>
              </w:rPr>
              <w:t>Bearer</w:t>
            </w:r>
            <w:proofErr w:type="spellEnd"/>
            <w:r>
              <w:rPr>
                <w:rFonts w:ascii="Roboto" w:eastAsia="Times New Roman" w:hAnsi="Roboto"/>
                <w:color w:val="333333"/>
              </w:rPr>
              <w:t>)</w:t>
            </w:r>
          </w:p>
        </w:tc>
      </w:tr>
      <w:tr w:rsidR="00000000" w14:paraId="360017E9" w14:textId="77777777">
        <w:trPr>
          <w:divId w:val="76993290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B39FF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Style w:val="Pogrubienie"/>
                <w:rFonts w:ascii="Roboto" w:eastAsia="Times New Roman" w:hAnsi="Roboto"/>
                <w:color w:val="333333"/>
              </w:rPr>
              <w:t>Standard API</w:t>
            </w:r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CE312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proofErr w:type="spellStart"/>
            <w:r>
              <w:rPr>
                <w:rFonts w:ascii="Roboto" w:eastAsia="Times New Roman" w:hAnsi="Roboto"/>
                <w:color w:val="333333"/>
              </w:rPr>
              <w:t>RESTful</w:t>
            </w:r>
            <w:proofErr w:type="spellEnd"/>
          </w:p>
        </w:tc>
      </w:tr>
      <w:tr w:rsidR="00000000" w14:paraId="31B855F2" w14:textId="77777777">
        <w:trPr>
          <w:divId w:val="769932904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20E8D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Style w:val="Pogrubienie"/>
                <w:rFonts w:ascii="Roboto" w:eastAsia="Times New Roman" w:hAnsi="Roboto"/>
                <w:color w:val="333333"/>
              </w:rPr>
              <w:t>Specyfikacja</w:t>
            </w:r>
          </w:p>
        </w:tc>
        <w:tc>
          <w:tcPr>
            <w:tcW w:w="3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506F3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proofErr w:type="spellStart"/>
            <w:r>
              <w:rPr>
                <w:rFonts w:ascii="Roboto" w:eastAsia="Times New Roman" w:hAnsi="Roboto"/>
                <w:color w:val="333333"/>
              </w:rPr>
              <w:t>OpenAPI</w:t>
            </w:r>
            <w:proofErr w:type="spellEnd"/>
            <w:r>
              <w:rPr>
                <w:rFonts w:ascii="Roboto" w:eastAsia="Times New Roman" w:hAnsi="Roboto"/>
                <w:color w:val="333333"/>
              </w:rPr>
              <w:t xml:space="preserve"> 3.0.3</w:t>
            </w:r>
          </w:p>
        </w:tc>
      </w:tr>
    </w:tbl>
    <w:p w14:paraId="07C5EB33" w14:textId="77777777" w:rsidR="00CA0681" w:rsidRDefault="00CA0681">
      <w:pPr>
        <w:pStyle w:val="Nagwek1"/>
        <w:rPr>
          <w:rFonts w:ascii="Roboto" w:eastAsia="Times New Roman" w:hAnsi="Roboto"/>
          <w:color w:val="333333"/>
        </w:rPr>
      </w:pPr>
      <w:bookmarkStart w:id="19" w:name="_Toc234315293"/>
      <w:r>
        <w:rPr>
          <w:rFonts w:ascii="Roboto" w:eastAsia="Times New Roman" w:hAnsi="Roboto"/>
          <w:color w:val="333333"/>
        </w:rPr>
        <w:t>Środowiska</w:t>
      </w:r>
      <w:bookmarkEnd w:id="19"/>
    </w:p>
    <w:tbl>
      <w:tblPr>
        <w:tblW w:w="29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71"/>
        <w:gridCol w:w="4004"/>
      </w:tblGrid>
      <w:tr w:rsidR="00000000" w14:paraId="54573872" w14:textId="77777777">
        <w:trPr>
          <w:divId w:val="93024224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CC58A" w14:textId="77777777" w:rsidR="00CA0681" w:rsidRDefault="00CA0681">
            <w:pPr>
              <w:jc w:val="center"/>
              <w:rPr>
                <w:rFonts w:ascii="Roboto" w:eastAsia="Times New Roman" w:hAnsi="Roboto"/>
                <w:b/>
                <w:bCs/>
                <w:color w:val="F2F4F8"/>
              </w:rPr>
            </w:pPr>
            <w:r>
              <w:rPr>
                <w:rFonts w:ascii="Roboto" w:eastAsia="Times New Roman" w:hAnsi="Roboto"/>
                <w:b/>
                <w:bCs/>
                <w:color w:val="F2F4F8"/>
              </w:rPr>
              <w:t>Typ</w:t>
            </w:r>
          </w:p>
        </w:tc>
        <w:tc>
          <w:tcPr>
            <w:tcW w:w="3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319F3" w14:textId="77777777" w:rsidR="00CA0681" w:rsidRDefault="00CA0681">
            <w:pPr>
              <w:jc w:val="center"/>
              <w:rPr>
                <w:rFonts w:ascii="Roboto" w:eastAsia="Times New Roman" w:hAnsi="Roboto"/>
                <w:b/>
                <w:bCs/>
                <w:color w:val="F2F4F8"/>
              </w:rPr>
            </w:pPr>
            <w:r>
              <w:rPr>
                <w:rFonts w:ascii="Roboto" w:eastAsia="Times New Roman" w:hAnsi="Roboto"/>
                <w:b/>
                <w:bCs/>
                <w:color w:val="F2F4F8"/>
              </w:rPr>
              <w:t>Adres</w:t>
            </w:r>
          </w:p>
        </w:tc>
      </w:tr>
      <w:tr w:rsidR="00000000" w14:paraId="7742D0C7" w14:textId="77777777">
        <w:trPr>
          <w:divId w:val="930242240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D5DF5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Integracyjne</w:t>
            </w:r>
          </w:p>
        </w:tc>
        <w:tc>
          <w:tcPr>
            <w:tcW w:w="3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A5319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epei-int.cez.gov.pl</w:t>
            </w:r>
          </w:p>
        </w:tc>
      </w:tr>
      <w:tr w:rsidR="00000000" w14:paraId="7604B8B3" w14:textId="77777777">
        <w:trPr>
          <w:divId w:val="930242240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0554F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Produkcyjne</w:t>
            </w:r>
          </w:p>
        </w:tc>
        <w:tc>
          <w:tcPr>
            <w:tcW w:w="3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58AA4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proofErr w:type="spellStart"/>
            <w:proofErr w:type="gramStart"/>
            <w:r>
              <w:rPr>
                <w:rFonts w:ascii="Roboto" w:eastAsia="Times New Roman" w:hAnsi="Roboto"/>
                <w:color w:val="333333"/>
              </w:rPr>
              <w:t>epei-prod.cez.gov.p</w:t>
            </w:r>
            <w:proofErr w:type="spellEnd"/>
            <w:proofErr w:type="gramEnd"/>
          </w:p>
        </w:tc>
      </w:tr>
    </w:tbl>
    <w:p w14:paraId="2E2EA670" w14:textId="77777777" w:rsidR="00CA0681" w:rsidRDefault="00CA0681">
      <w:pPr>
        <w:pStyle w:val="Nagwek1"/>
        <w:rPr>
          <w:rFonts w:ascii="Roboto" w:eastAsia="Times New Roman" w:hAnsi="Roboto"/>
          <w:color w:val="333333"/>
        </w:rPr>
      </w:pPr>
      <w:bookmarkStart w:id="20" w:name="_Toc234315294"/>
      <w:r>
        <w:rPr>
          <w:rFonts w:ascii="Roboto" w:eastAsia="Times New Roman" w:hAnsi="Roboto"/>
          <w:color w:val="333333"/>
        </w:rPr>
        <w:t>Uwierzytelnienie i autoryzacja</w:t>
      </w:r>
      <w:bookmarkEnd w:id="20"/>
    </w:p>
    <w:p w14:paraId="4EB3D075" w14:textId="77777777" w:rsidR="00CA0681" w:rsidRDefault="00CA0681">
      <w:pPr>
        <w:pStyle w:val="Nagwek2"/>
        <w:rPr>
          <w:rFonts w:ascii="Roboto" w:eastAsia="Times New Roman" w:hAnsi="Roboto"/>
          <w:color w:val="333333"/>
        </w:rPr>
      </w:pPr>
      <w:bookmarkStart w:id="21" w:name="_Toc234315295"/>
      <w:r>
        <w:rPr>
          <w:rFonts w:ascii="Roboto" w:eastAsia="Times New Roman" w:hAnsi="Roboto"/>
          <w:color w:val="333333"/>
        </w:rPr>
        <w:t>Mechanizm</w:t>
      </w:r>
      <w:bookmarkEnd w:id="21"/>
    </w:p>
    <w:p w14:paraId="6350F410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lastRenderedPageBreak/>
        <w:t>Dostęp do serwera e-Profil Pacjenta CEZ zabezpieczony jest protokołem TLS. Wymagane jest obustronne uwierzytelnienie.</w:t>
      </w:r>
    </w:p>
    <w:p w14:paraId="33B008AB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Do uwierzytelnienia podmiotu należy wykorzystać certyfikat TLS wystawiony przez Centrum Certyfikacji P1.</w:t>
      </w:r>
    </w:p>
    <w:p w14:paraId="03494F75" w14:textId="77777777" w:rsidR="00CA0681" w:rsidRDefault="00CA0681">
      <w:pPr>
        <w:pStyle w:val="ccc16d0"/>
        <w:numPr>
          <w:ilvl w:val="0"/>
          <w:numId w:val="21"/>
        </w:numPr>
        <w:rPr>
          <w:rFonts w:ascii="Roboto" w:eastAsia="Times New Roman" w:hAnsi="Roboto"/>
          <w:color w:val="333333"/>
        </w:rPr>
      </w:pPr>
      <w:proofErr w:type="spellStart"/>
      <w:r>
        <w:rPr>
          <w:rFonts w:ascii="Roboto" w:eastAsia="Times New Roman" w:hAnsi="Roboto"/>
          <w:color w:val="333333"/>
        </w:rPr>
        <w:t>OAuth</w:t>
      </w:r>
      <w:proofErr w:type="spellEnd"/>
      <w:r>
        <w:rPr>
          <w:rFonts w:ascii="Roboto" w:eastAsia="Times New Roman" w:hAnsi="Roboto"/>
          <w:color w:val="333333"/>
        </w:rPr>
        <w:t xml:space="preserve"> 2.0 – Client </w:t>
      </w:r>
      <w:proofErr w:type="spellStart"/>
      <w:r>
        <w:rPr>
          <w:rFonts w:ascii="Roboto" w:eastAsia="Times New Roman" w:hAnsi="Roboto"/>
          <w:color w:val="333333"/>
        </w:rPr>
        <w:t>Credentials</w:t>
      </w:r>
      <w:proofErr w:type="spellEnd"/>
      <w:r>
        <w:rPr>
          <w:rFonts w:ascii="Roboto" w:eastAsia="Times New Roman" w:hAnsi="Roboto"/>
          <w:color w:val="333333"/>
        </w:rPr>
        <w:t xml:space="preserve"> Grant</w:t>
      </w:r>
    </w:p>
    <w:p w14:paraId="2E79EBFC" w14:textId="77777777" w:rsidR="00CA0681" w:rsidRDefault="00CA0681">
      <w:pPr>
        <w:pStyle w:val="ccc16d0"/>
        <w:numPr>
          <w:ilvl w:val="0"/>
          <w:numId w:val="21"/>
        </w:numPr>
        <w:rPr>
          <w:rFonts w:ascii="Roboto" w:eastAsia="Times New Roman" w:hAnsi="Roboto"/>
          <w:color w:val="333333"/>
        </w:rPr>
      </w:pPr>
      <w:proofErr w:type="spellStart"/>
      <w:r>
        <w:rPr>
          <w:rFonts w:ascii="Roboto" w:eastAsia="Times New Roman" w:hAnsi="Roboto"/>
          <w:color w:val="333333"/>
        </w:rPr>
        <w:t>Token</w:t>
      </w:r>
      <w:proofErr w:type="spellEnd"/>
      <w:r>
        <w:rPr>
          <w:rFonts w:ascii="Roboto" w:eastAsia="Times New Roman" w:hAnsi="Roboto"/>
          <w:color w:val="333333"/>
        </w:rPr>
        <w:t xml:space="preserve"> JWT podpisany algorytmem RS256</w:t>
      </w:r>
    </w:p>
    <w:p w14:paraId="165EEA09" w14:textId="77777777" w:rsidR="00CA0681" w:rsidRDefault="00CA0681">
      <w:pPr>
        <w:pStyle w:val="ccc16d0"/>
        <w:numPr>
          <w:ilvl w:val="0"/>
          <w:numId w:val="21"/>
        </w:numPr>
        <w:rPr>
          <w:rFonts w:ascii="Roboto" w:eastAsia="Times New Roman" w:hAnsi="Roboto"/>
          <w:color w:val="333333"/>
        </w:rPr>
      </w:pPr>
      <w:proofErr w:type="spellStart"/>
      <w:r>
        <w:rPr>
          <w:rFonts w:ascii="Roboto" w:eastAsia="Times New Roman" w:hAnsi="Roboto"/>
          <w:color w:val="333333"/>
        </w:rPr>
        <w:t>Token</w:t>
      </w:r>
      <w:proofErr w:type="spellEnd"/>
      <w:r>
        <w:rPr>
          <w:rFonts w:ascii="Roboto" w:eastAsia="Times New Roman" w:hAnsi="Roboto"/>
          <w:color w:val="333333"/>
        </w:rPr>
        <w:t xml:space="preserve"> uwierzytelniający (</w:t>
      </w:r>
      <w:proofErr w:type="spellStart"/>
      <w:r>
        <w:rPr>
          <w:rFonts w:ascii="Roboto" w:eastAsia="Times New Roman" w:hAnsi="Roboto"/>
          <w:color w:val="333333"/>
        </w:rPr>
        <w:t>client_assertion</w:t>
      </w:r>
      <w:proofErr w:type="spellEnd"/>
      <w:r>
        <w:rPr>
          <w:rFonts w:ascii="Roboto" w:eastAsia="Times New Roman" w:hAnsi="Roboto"/>
          <w:color w:val="333333"/>
        </w:rPr>
        <w:t>) generowany przez system zewnętrzny</w:t>
      </w:r>
    </w:p>
    <w:p w14:paraId="52450A53" w14:textId="77777777" w:rsidR="00CA0681" w:rsidRDefault="00CA0681">
      <w:pPr>
        <w:pStyle w:val="ccc16d0"/>
        <w:numPr>
          <w:ilvl w:val="0"/>
          <w:numId w:val="21"/>
        </w:numPr>
        <w:rPr>
          <w:rFonts w:ascii="Roboto" w:eastAsia="Times New Roman" w:hAnsi="Roboto"/>
          <w:color w:val="333333"/>
        </w:rPr>
      </w:pPr>
      <w:proofErr w:type="spellStart"/>
      <w:r>
        <w:rPr>
          <w:rFonts w:ascii="Roboto" w:eastAsia="Times New Roman" w:hAnsi="Roboto"/>
          <w:color w:val="333333"/>
        </w:rPr>
        <w:t>Token</w:t>
      </w:r>
      <w:proofErr w:type="spellEnd"/>
      <w:r>
        <w:rPr>
          <w:rFonts w:ascii="Roboto" w:eastAsia="Times New Roman" w:hAnsi="Roboto"/>
          <w:color w:val="333333"/>
        </w:rPr>
        <w:t xml:space="preserve"> dostępu (</w:t>
      </w:r>
      <w:proofErr w:type="spellStart"/>
      <w:r>
        <w:rPr>
          <w:rFonts w:ascii="Roboto" w:eastAsia="Times New Roman" w:hAnsi="Roboto"/>
          <w:color w:val="333333"/>
        </w:rPr>
        <w:t>access_token</w:t>
      </w:r>
      <w:proofErr w:type="spellEnd"/>
      <w:r>
        <w:rPr>
          <w:rFonts w:ascii="Roboto" w:eastAsia="Times New Roman" w:hAnsi="Roboto"/>
          <w:color w:val="333333"/>
        </w:rPr>
        <w:t>) wymagany w każdym żądaniu</w:t>
      </w:r>
    </w:p>
    <w:p w14:paraId="3DA9EEB0" w14:textId="77777777" w:rsidR="00CA0681" w:rsidRDefault="00CA0681">
      <w:pPr>
        <w:pStyle w:val="Nagwek2"/>
        <w:rPr>
          <w:rFonts w:ascii="Roboto" w:eastAsia="Times New Roman" w:hAnsi="Roboto"/>
          <w:color w:val="333333"/>
        </w:rPr>
      </w:pPr>
      <w:bookmarkStart w:id="22" w:name="_Toc234315296"/>
      <w:r>
        <w:rPr>
          <w:rFonts w:ascii="Roboto" w:eastAsia="Times New Roman" w:hAnsi="Roboto"/>
          <w:color w:val="333333"/>
        </w:rPr>
        <w:t>Komunikacja z serwerem e-Profil Pacjenta CEZ</w:t>
      </w:r>
      <w:bookmarkEnd w:id="22"/>
    </w:p>
    <w:p w14:paraId="3B36BC4A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Serwer e-Profil Pacjenta CEZ obsługuje żądania pozyskiwania danych pacjenta w oparciu o </w:t>
      </w:r>
      <w:proofErr w:type="spellStart"/>
      <w:r>
        <w:rPr>
          <w:rFonts w:ascii="Roboto" w:hAnsi="Roboto"/>
          <w:color w:val="333333"/>
        </w:rPr>
        <w:t>RESTFul</w:t>
      </w:r>
      <w:proofErr w:type="spellEnd"/>
      <w:r>
        <w:rPr>
          <w:rFonts w:ascii="Roboto" w:hAnsi="Roboto"/>
          <w:color w:val="333333"/>
        </w:rPr>
        <w:t xml:space="preserve"> API.</w:t>
      </w:r>
    </w:p>
    <w:p w14:paraId="3DE2415E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Szczegóły dotyczące komunikacji w oparciu o </w:t>
      </w:r>
      <w:proofErr w:type="spellStart"/>
      <w:r>
        <w:rPr>
          <w:rFonts w:ascii="Roboto" w:hAnsi="Roboto"/>
          <w:color w:val="333333"/>
        </w:rPr>
        <w:t>RESTFul</w:t>
      </w:r>
      <w:proofErr w:type="spellEnd"/>
      <w:r>
        <w:rPr>
          <w:rFonts w:ascii="Roboto" w:hAnsi="Roboto"/>
          <w:color w:val="333333"/>
        </w:rPr>
        <w:t xml:space="preserve"> API znajdują się na stronie </w:t>
      </w:r>
      <w:hyperlink r:id="rId9" w:history="1">
        <w:r>
          <w:rPr>
            <w:rStyle w:val="Hipercze"/>
            <w:rFonts w:ascii="Roboto" w:hAnsi="Roboto"/>
            <w:b/>
            <w:bCs/>
            <w:color w:val="333333"/>
          </w:rPr>
          <w:t>https://ezdrowie.gov.pl/portal/home/dla-dostawcow/interfejsy</w:t>
        </w:r>
      </w:hyperlink>
    </w:p>
    <w:p w14:paraId="2BF28EDD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Style w:val="Pogrubienie"/>
          <w:rFonts w:ascii="Roboto" w:hAnsi="Roboto"/>
          <w:color w:val="333333"/>
        </w:rPr>
        <w:t xml:space="preserve">UWAGA! </w:t>
      </w:r>
      <w:r>
        <w:rPr>
          <w:rFonts w:ascii="Roboto" w:hAnsi="Roboto"/>
          <w:color w:val="333333"/>
        </w:rPr>
        <w:t>Lista dostępnych parametrów wyszukiwania obejmuje tylko te, które w sposób jawny wymieniono w niniejszym dokumencie integracyjnym, w podrozdziałach dla poszczególnych operacji.</w:t>
      </w:r>
    </w:p>
    <w:p w14:paraId="135F745A" w14:textId="77777777" w:rsidR="00CA0681" w:rsidRDefault="00CA0681">
      <w:pPr>
        <w:pStyle w:val="Nagwek2"/>
        <w:rPr>
          <w:rFonts w:ascii="Roboto" w:eastAsia="Times New Roman" w:hAnsi="Roboto"/>
          <w:color w:val="333333"/>
        </w:rPr>
      </w:pPr>
      <w:bookmarkStart w:id="23" w:name="_Toc234315297"/>
      <w:r>
        <w:rPr>
          <w:rFonts w:ascii="Roboto" w:eastAsia="Times New Roman" w:hAnsi="Roboto"/>
          <w:color w:val="333333"/>
        </w:rPr>
        <w:t>Uwierzytelnienie i autoryzacja do usług serwera ePP</w:t>
      </w:r>
      <w:bookmarkEnd w:id="23"/>
    </w:p>
    <w:p w14:paraId="4FFF5FC9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Uwierzytelnienie i </w:t>
      </w:r>
      <w:r>
        <w:rPr>
          <w:rFonts w:ascii="Roboto" w:hAnsi="Roboto"/>
          <w:color w:val="333333"/>
        </w:rPr>
        <w:t>autoryzacja dostępu do usług serwera e-Profil Pacjenta CEZ bazuje na standardzie </w:t>
      </w:r>
      <w:proofErr w:type="spellStart"/>
      <w:r>
        <w:rPr>
          <w:rStyle w:val="Pogrubienie"/>
          <w:rFonts w:ascii="Roboto" w:hAnsi="Roboto"/>
          <w:color w:val="333333"/>
        </w:rPr>
        <w:t>OAuth</w:t>
      </w:r>
      <w:proofErr w:type="spellEnd"/>
      <w:r>
        <w:rPr>
          <w:rStyle w:val="Pogrubienie"/>
          <w:rFonts w:ascii="Roboto" w:hAnsi="Roboto"/>
          <w:color w:val="333333"/>
        </w:rPr>
        <w:t xml:space="preserve"> 2.0</w:t>
      </w:r>
      <w:r>
        <w:rPr>
          <w:rFonts w:ascii="Roboto" w:hAnsi="Roboto"/>
          <w:color w:val="333333"/>
        </w:rPr>
        <w:t xml:space="preserve"> i metodzie zgodnej z “</w:t>
      </w:r>
      <w:hyperlink r:id="rId10" w:anchor="section-4.4" w:history="1">
        <w:r>
          <w:rPr>
            <w:rStyle w:val="Hipercze"/>
            <w:rFonts w:ascii="Roboto" w:hAnsi="Roboto"/>
            <w:color w:val="333333"/>
          </w:rPr>
          <w:t xml:space="preserve">Client </w:t>
        </w:r>
        <w:proofErr w:type="spellStart"/>
        <w:r>
          <w:rPr>
            <w:rStyle w:val="Hipercze"/>
            <w:rFonts w:ascii="Roboto" w:hAnsi="Roboto"/>
            <w:color w:val="333333"/>
          </w:rPr>
          <w:t>Credentials</w:t>
        </w:r>
        <w:proofErr w:type="spellEnd"/>
        <w:r>
          <w:rPr>
            <w:rStyle w:val="Hipercze"/>
            <w:rFonts w:ascii="Roboto" w:hAnsi="Roboto"/>
            <w:color w:val="333333"/>
          </w:rPr>
          <w:t xml:space="preserve"> Grant</w:t>
        </w:r>
      </w:hyperlink>
      <w:r>
        <w:rPr>
          <w:rFonts w:ascii="Roboto" w:hAnsi="Roboto"/>
          <w:color w:val="333333"/>
        </w:rPr>
        <w:t xml:space="preserve">”. W wyniku uwierzytelnienia się i autoryzacji dostępu do usług serwera ePP CEZ, system zewnętrzny Usługodawcy (klient) pozyskuje z Systemu P1 (serwera autoryzacji) </w:t>
      </w:r>
      <w:r>
        <w:rPr>
          <w:rStyle w:val="Pogrubienie"/>
          <w:rFonts w:ascii="Roboto" w:hAnsi="Roboto"/>
          <w:color w:val="333333"/>
        </w:rPr>
        <w:t>TOKEN DOSTĘPOWY</w:t>
      </w:r>
      <w:r>
        <w:rPr>
          <w:rFonts w:ascii="Roboto" w:hAnsi="Roboto"/>
          <w:color w:val="333333"/>
        </w:rPr>
        <w:t>.</w:t>
      </w:r>
    </w:p>
    <w:p w14:paraId="130A799D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Warunkiem uzyskania </w:t>
      </w:r>
      <w:r>
        <w:rPr>
          <w:rStyle w:val="Pogrubienie"/>
          <w:rFonts w:ascii="Roboto" w:hAnsi="Roboto"/>
          <w:color w:val="333333"/>
        </w:rPr>
        <w:t>TOKENU DOSTĘPOWEGO</w:t>
      </w:r>
      <w:r>
        <w:rPr>
          <w:rFonts w:ascii="Roboto" w:hAnsi="Roboto"/>
          <w:color w:val="333333"/>
        </w:rPr>
        <w:t xml:space="preserve"> jest posiadanie aktualnego certyfikatu do uwierzytelnienia danych (WS-Security), wystawionego przez Centrum Certyfikacji P1.</w:t>
      </w:r>
    </w:p>
    <w:p w14:paraId="13E83C7A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Style w:val="Pogrubienie"/>
          <w:rFonts w:ascii="Roboto" w:hAnsi="Roboto"/>
          <w:color w:val="333333"/>
        </w:rPr>
        <w:t>TOKEN DOSTĘPOWY</w:t>
      </w:r>
      <w:r>
        <w:rPr>
          <w:rFonts w:ascii="Roboto" w:hAnsi="Roboto"/>
          <w:color w:val="333333"/>
        </w:rPr>
        <w:t xml:space="preserve"> wymagany jest każdorazowo przy przekazaniu żądania wykonania operacji na serwerze </w:t>
      </w:r>
      <w:r>
        <w:rPr>
          <w:rStyle w:val="Pogrubienie"/>
          <w:rFonts w:ascii="Roboto" w:hAnsi="Roboto"/>
          <w:color w:val="333333"/>
        </w:rPr>
        <w:t xml:space="preserve">ePP </w:t>
      </w:r>
      <w:r>
        <w:rPr>
          <w:rFonts w:ascii="Roboto" w:hAnsi="Roboto"/>
          <w:color w:val="333333"/>
        </w:rPr>
        <w:t xml:space="preserve">CEZ. </w:t>
      </w:r>
      <w:r>
        <w:rPr>
          <w:rStyle w:val="Pogrubienie"/>
          <w:rFonts w:ascii="Roboto" w:hAnsi="Roboto"/>
          <w:color w:val="333333"/>
        </w:rPr>
        <w:t>TOKEN DOSTĘPOWY</w:t>
      </w:r>
      <w:r>
        <w:rPr>
          <w:rFonts w:ascii="Roboto" w:hAnsi="Roboto"/>
          <w:color w:val="333333"/>
        </w:rPr>
        <w:t xml:space="preserve"> umieszczany jest w nagłówku </w:t>
      </w:r>
      <w:proofErr w:type="spellStart"/>
      <w:r>
        <w:rPr>
          <w:rFonts w:ascii="Roboto" w:hAnsi="Roboto"/>
          <w:color w:val="333333"/>
        </w:rPr>
        <w:t>Autorization</w:t>
      </w:r>
      <w:proofErr w:type="spellEnd"/>
      <w:r>
        <w:rPr>
          <w:rFonts w:ascii="Roboto" w:hAnsi="Roboto"/>
          <w:color w:val="333333"/>
        </w:rPr>
        <w:t xml:space="preserve"> (</w:t>
      </w:r>
      <w:r>
        <w:rPr>
          <w:rStyle w:val="Pogrubienie"/>
          <w:rFonts w:ascii="Roboto" w:hAnsi="Roboto"/>
          <w:color w:val="333333"/>
        </w:rPr>
        <w:t>“</w:t>
      </w:r>
      <w:proofErr w:type="spellStart"/>
      <w:r>
        <w:rPr>
          <w:rStyle w:val="Pogrubienie"/>
          <w:rFonts w:ascii="Roboto" w:hAnsi="Roboto"/>
          <w:color w:val="333333"/>
        </w:rPr>
        <w:t>Authorization</w:t>
      </w:r>
      <w:proofErr w:type="spellEnd"/>
      <w:r>
        <w:rPr>
          <w:rStyle w:val="Pogrubienie"/>
          <w:rFonts w:ascii="Roboto" w:hAnsi="Roboto"/>
          <w:color w:val="333333"/>
        </w:rPr>
        <w:t>”</w:t>
      </w:r>
      <w:r>
        <w:rPr>
          <w:rFonts w:ascii="Roboto" w:hAnsi="Roboto"/>
          <w:color w:val="333333"/>
        </w:rPr>
        <w:t xml:space="preserve"> – </w:t>
      </w:r>
      <w:r>
        <w:rPr>
          <w:rStyle w:val="Pogrubienie"/>
          <w:rFonts w:ascii="Roboto" w:hAnsi="Roboto"/>
          <w:color w:val="333333"/>
        </w:rPr>
        <w:t>“</w:t>
      </w:r>
      <w:proofErr w:type="spellStart"/>
      <w:r>
        <w:rPr>
          <w:rStyle w:val="Pogrubienie"/>
          <w:rFonts w:ascii="Roboto" w:hAnsi="Roboto"/>
          <w:color w:val="333333"/>
        </w:rPr>
        <w:t>Bearer</w:t>
      </w:r>
      <w:proofErr w:type="spellEnd"/>
      <w:r>
        <w:rPr>
          <w:rStyle w:val="Pogrubienie"/>
          <w:rFonts w:ascii="Roboto" w:hAnsi="Roboto"/>
          <w:color w:val="333333"/>
        </w:rPr>
        <w:t>” otrzymany z serwera autoryzacyjnego TOKEN DOSTĘPOWY</w:t>
      </w:r>
      <w:r>
        <w:rPr>
          <w:rFonts w:ascii="Roboto" w:hAnsi="Roboto"/>
          <w:color w:val="333333"/>
        </w:rPr>
        <w:t>”).</w:t>
      </w:r>
    </w:p>
    <w:p w14:paraId="4F64CFE3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Style w:val="Pogrubienie"/>
          <w:rFonts w:ascii="Roboto" w:hAnsi="Roboto"/>
          <w:color w:val="333333"/>
        </w:rPr>
        <w:t xml:space="preserve">TOKEN DOSTĘPOWY </w:t>
      </w:r>
      <w:r>
        <w:rPr>
          <w:rFonts w:ascii="Roboto" w:hAnsi="Roboto"/>
          <w:color w:val="333333"/>
        </w:rPr>
        <w:t>obejmuje dane autoryzacyjne Usługodawcy, w tym uwierzytelniony identyfikator Usługodawcy oraz jego rolę w Systemie P1.</w:t>
      </w:r>
    </w:p>
    <w:p w14:paraId="698820D0" w14:textId="77777777" w:rsidR="00CA0681" w:rsidRDefault="00CA0681">
      <w:pPr>
        <w:pStyle w:val="Nagwek2"/>
        <w:rPr>
          <w:rFonts w:ascii="Roboto" w:eastAsia="Times New Roman" w:hAnsi="Roboto"/>
          <w:color w:val="333333"/>
        </w:rPr>
      </w:pPr>
      <w:bookmarkStart w:id="24" w:name="_Toc234315298"/>
      <w:r>
        <w:rPr>
          <w:rFonts w:ascii="Roboto" w:eastAsia="Times New Roman" w:hAnsi="Roboto"/>
          <w:color w:val="333333"/>
        </w:rPr>
        <w:lastRenderedPageBreak/>
        <w:t>Przebieg uwierzytelnienia i autoryzacji dostępu do usług serwera ePP</w:t>
      </w:r>
      <w:bookmarkEnd w:id="24"/>
    </w:p>
    <w:p w14:paraId="265FB43D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Uwierzytelnienie systemu zewnętrznego Usługodawcy (klienta) realizowane jest z użyciem metody </w:t>
      </w:r>
      <w:proofErr w:type="spellStart"/>
      <w:r>
        <w:rPr>
          <w:rStyle w:val="Pogrubienie"/>
          <w:rFonts w:ascii="Roboto" w:hAnsi="Roboto"/>
          <w:b w:val="0"/>
          <w:bCs w:val="0"/>
          <w:color w:val="333333"/>
        </w:rPr>
        <w:t>private_key_jwt</w:t>
      </w:r>
      <w:proofErr w:type="spellEnd"/>
      <w:r>
        <w:rPr>
          <w:rFonts w:ascii="Roboto" w:hAnsi="Roboto"/>
          <w:color w:val="333333"/>
        </w:rPr>
        <w:t xml:space="preserve"> przedstawionej w </w:t>
      </w:r>
      <w:hyperlink r:id="rId11" w:anchor="ClientAuthentication" w:history="1">
        <w:proofErr w:type="spellStart"/>
        <w:r>
          <w:rPr>
            <w:rStyle w:val="Hipercze"/>
            <w:rFonts w:ascii="Roboto" w:hAnsi="Roboto"/>
            <w:color w:val="333333"/>
          </w:rPr>
          <w:t>OpenID</w:t>
        </w:r>
        <w:proofErr w:type="spellEnd"/>
        <w:r>
          <w:rPr>
            <w:rStyle w:val="Hipercze"/>
            <w:rFonts w:ascii="Roboto" w:hAnsi="Roboto"/>
            <w:color w:val="333333"/>
          </w:rPr>
          <w:t xml:space="preserve"> Connect 1.0</w:t>
        </w:r>
      </w:hyperlink>
      <w:r>
        <w:rPr>
          <w:rFonts w:ascii="Roboto" w:hAnsi="Roboto"/>
          <w:color w:val="333333"/>
        </w:rPr>
        <w:t>.</w:t>
      </w:r>
    </w:p>
    <w:p w14:paraId="4092587C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W procesie uwierzytelnienia i autoryzacji dostępu do usług serwera e-Profil Pacjenta CEZ system zewnętrzny Usługodawcy (klient) przygotowuje i przekazuje do Systemu P1 (serwera autoryzacyjnego) żądanie autoryzacji zawierające </w:t>
      </w:r>
      <w:r>
        <w:rPr>
          <w:rStyle w:val="Pogrubienie"/>
          <w:rFonts w:ascii="Roboto" w:hAnsi="Roboto"/>
          <w:b w:val="0"/>
          <w:bCs w:val="0"/>
          <w:color w:val="333333"/>
        </w:rPr>
        <w:t>TOKEN UWIERZYTELNIAJĄCY</w:t>
      </w:r>
      <w:r>
        <w:rPr>
          <w:rFonts w:ascii="Roboto" w:hAnsi="Roboto"/>
          <w:color w:val="333333"/>
        </w:rPr>
        <w:t xml:space="preserve"> (JSON Web </w:t>
      </w:r>
      <w:proofErr w:type="spellStart"/>
      <w:r>
        <w:rPr>
          <w:rFonts w:ascii="Roboto" w:hAnsi="Roboto"/>
          <w:color w:val="333333"/>
        </w:rPr>
        <w:t>Token</w:t>
      </w:r>
      <w:proofErr w:type="spellEnd"/>
      <w:r>
        <w:rPr>
          <w:rFonts w:ascii="Roboto" w:hAnsi="Roboto"/>
          <w:color w:val="333333"/>
        </w:rPr>
        <w:t>). Czas jego życia to 900 sekund.</w:t>
      </w:r>
    </w:p>
    <w:p w14:paraId="49595C19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Style w:val="Pogrubienie"/>
          <w:rFonts w:ascii="Roboto" w:hAnsi="Roboto"/>
          <w:color w:val="333333"/>
        </w:rPr>
        <w:t xml:space="preserve">Pozytywna </w:t>
      </w:r>
      <w:r>
        <w:rPr>
          <w:rFonts w:ascii="Roboto" w:hAnsi="Roboto"/>
          <w:color w:val="333333"/>
        </w:rPr>
        <w:t xml:space="preserve">odpowiedź na żądanie autoryzacji posiada status </w:t>
      </w:r>
      <w:r>
        <w:rPr>
          <w:rStyle w:val="Pogrubienie"/>
          <w:rFonts w:ascii="Roboto" w:hAnsi="Roboto"/>
          <w:b w:val="0"/>
          <w:bCs w:val="0"/>
          <w:color w:val="333333"/>
        </w:rPr>
        <w:t>HTTP 200</w:t>
      </w:r>
      <w:r>
        <w:rPr>
          <w:rFonts w:ascii="Roboto" w:hAnsi="Roboto"/>
          <w:color w:val="333333"/>
        </w:rPr>
        <w:t xml:space="preserve">. W treści odpowiedzi zwrócony jest </w:t>
      </w:r>
      <w:r>
        <w:rPr>
          <w:rStyle w:val="Pogrubienie"/>
          <w:rFonts w:ascii="Roboto" w:hAnsi="Roboto"/>
          <w:b w:val="0"/>
          <w:bCs w:val="0"/>
          <w:color w:val="333333"/>
        </w:rPr>
        <w:t>TOKEN DOSTĘPOWY</w:t>
      </w:r>
      <w:r>
        <w:rPr>
          <w:rFonts w:ascii="Roboto" w:hAnsi="Roboto"/>
          <w:color w:val="333333"/>
        </w:rPr>
        <w:t xml:space="preserve"> (JSON Web </w:t>
      </w:r>
      <w:proofErr w:type="spellStart"/>
      <w:r>
        <w:rPr>
          <w:rFonts w:ascii="Roboto" w:hAnsi="Roboto"/>
          <w:color w:val="333333"/>
        </w:rPr>
        <w:t>Token</w:t>
      </w:r>
      <w:proofErr w:type="spellEnd"/>
      <w:r>
        <w:rPr>
          <w:rFonts w:ascii="Roboto" w:hAnsi="Roboto"/>
          <w:color w:val="333333"/>
        </w:rPr>
        <w:t>).</w:t>
      </w:r>
    </w:p>
    <w:p w14:paraId="042EF6C3" w14:textId="77777777" w:rsidR="00CA0681" w:rsidRDefault="00CA0681">
      <w:pPr>
        <w:pStyle w:val="NormalnyWeb"/>
        <w:rPr>
          <w:rFonts w:ascii="Roboto" w:hAnsi="Roboto"/>
          <w:b/>
          <w:bCs/>
          <w:color w:val="333333"/>
        </w:rPr>
      </w:pPr>
      <w:r>
        <w:rPr>
          <w:rFonts w:ascii="Roboto" w:hAnsi="Roboto"/>
          <w:b/>
          <w:bCs/>
          <w:color w:val="333333"/>
        </w:rPr>
        <w:t xml:space="preserve">Wymagane nagłówki </w:t>
      </w:r>
      <w:r>
        <w:rPr>
          <w:rFonts w:ascii="Roboto" w:hAnsi="Roboto"/>
          <w:b/>
          <w:bCs/>
          <w:color w:val="333333"/>
        </w:rPr>
        <w:t>techniczne żądań API</w:t>
      </w:r>
    </w:p>
    <w:p w14:paraId="18BD5BDA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Każde wywołanie usług REST API e</w:t>
      </w:r>
      <w:r>
        <w:rPr>
          <w:rFonts w:ascii="Roboto" w:hAnsi="Roboto"/>
          <w:color w:val="333333"/>
        </w:rPr>
        <w:noBreakHyphen/>
        <w:t xml:space="preserve">Profilu Pacjenta </w:t>
      </w:r>
      <w:r>
        <w:rPr>
          <w:rFonts w:ascii="Roboto" w:hAnsi="Roboto"/>
          <w:b/>
          <w:bCs/>
          <w:color w:val="333333"/>
        </w:rPr>
        <w:t>musi zawierać komplet wymaganych nagłówków HTTP</w:t>
      </w:r>
      <w:r>
        <w:rPr>
          <w:rFonts w:ascii="Roboto" w:hAnsi="Roboto"/>
          <w:color w:val="333333"/>
        </w:rPr>
        <w:t>, niezależnie od rodzaju operacji.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907"/>
        <w:gridCol w:w="1605"/>
        <w:gridCol w:w="4832"/>
      </w:tblGrid>
      <w:tr w:rsidR="00000000" w14:paraId="15696E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978D6" w14:textId="77777777" w:rsidR="00CA0681" w:rsidRDefault="00CA0681">
            <w:pPr>
              <w:pStyle w:val="NormalnyWeb"/>
              <w:rPr>
                <w:rFonts w:ascii="Roboto" w:hAnsi="Roboto"/>
                <w:b/>
                <w:bCs/>
                <w:color w:val="333333"/>
              </w:rPr>
            </w:pPr>
            <w:r>
              <w:rPr>
                <w:rFonts w:ascii="Roboto" w:hAnsi="Roboto"/>
                <w:b/>
                <w:bCs/>
                <w:color w:val="333333"/>
              </w:rPr>
              <w:t>Nazwa nagłówka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D7DE3" w14:textId="77777777" w:rsidR="00CA0681" w:rsidRDefault="00CA0681">
            <w:pPr>
              <w:pStyle w:val="NormalnyWeb"/>
              <w:rPr>
                <w:rFonts w:ascii="Roboto" w:hAnsi="Roboto"/>
                <w:b/>
                <w:bCs/>
                <w:color w:val="333333"/>
              </w:rPr>
            </w:pPr>
            <w:r>
              <w:rPr>
                <w:rFonts w:ascii="Roboto" w:hAnsi="Roboto"/>
                <w:b/>
                <w:bCs/>
                <w:color w:val="333333"/>
              </w:rPr>
              <w:t>Wymagalność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346A1" w14:textId="77777777" w:rsidR="00CA0681" w:rsidRDefault="00CA0681">
            <w:pPr>
              <w:pStyle w:val="NormalnyWeb"/>
              <w:rPr>
                <w:rFonts w:ascii="Roboto" w:hAnsi="Roboto"/>
                <w:b/>
                <w:bCs/>
                <w:color w:val="333333"/>
              </w:rPr>
            </w:pPr>
            <w:r>
              <w:rPr>
                <w:rFonts w:ascii="Roboto" w:hAnsi="Roboto"/>
                <w:b/>
                <w:bCs/>
                <w:color w:val="333333"/>
              </w:rPr>
              <w:t>Opis</w:t>
            </w:r>
          </w:p>
        </w:tc>
      </w:tr>
      <w:tr w:rsidR="00000000" w14:paraId="1DDDE6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4661B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Authorization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DBE4D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b/>
                <w:bCs/>
                <w:color w:val="333333"/>
              </w:rPr>
              <w:t>Wymagany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A550F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Nagłówek autoryzacyjny zawierający TOKEN DOSTĘPOWY w postaci </w:t>
            </w:r>
            <w:proofErr w:type="spellStart"/>
            <w:r>
              <w:rPr>
                <w:rFonts w:ascii="Roboto" w:hAnsi="Roboto"/>
                <w:color w:val="333333"/>
              </w:rPr>
              <w:t>Bearer</w:t>
            </w:r>
            <w:proofErr w:type="spellEnd"/>
            <w:r>
              <w:rPr>
                <w:rFonts w:ascii="Roboto" w:hAnsi="Roboto"/>
                <w:color w:val="333333"/>
              </w:rPr>
              <w:t xml:space="preserve"> {</w:t>
            </w:r>
            <w:proofErr w:type="spellStart"/>
            <w:r>
              <w:rPr>
                <w:rFonts w:ascii="Roboto" w:hAnsi="Roboto"/>
                <w:color w:val="333333"/>
              </w:rPr>
              <w:t>access_token</w:t>
            </w:r>
            <w:proofErr w:type="spellEnd"/>
            <w:r>
              <w:rPr>
                <w:rFonts w:ascii="Roboto" w:hAnsi="Roboto"/>
                <w:color w:val="333333"/>
              </w:rPr>
              <w:t>} uzyskany z serwera autoryzacji Systemu P1.</w:t>
            </w:r>
          </w:p>
        </w:tc>
      </w:tr>
      <w:tr w:rsidR="00000000" w14:paraId="32DE45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F9D79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uuidZdarzeniaInicjujacego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90480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b/>
                <w:bCs/>
                <w:color w:val="333333"/>
              </w:rPr>
              <w:t>Wymagany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E584D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Unikalny </w:t>
            </w:r>
            <w:r>
              <w:rPr>
                <w:rFonts w:ascii="Roboto" w:hAnsi="Roboto"/>
                <w:color w:val="333333"/>
              </w:rPr>
              <w:t>identyfikator zdarzenia inicjującego wywołanie usługi, wykorzystywany do celów audytowych, monitoringu oraz korelacji logów po stronie serwera ePP. Wartość powinna być generowana przez system kliencki w postaci UUID.</w:t>
            </w:r>
          </w:p>
        </w:tc>
      </w:tr>
    </w:tbl>
    <w:p w14:paraId="141C72C7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b/>
          <w:bCs/>
          <w:color w:val="333333"/>
        </w:rPr>
        <w:t>Uwaga:</w:t>
      </w:r>
      <w:r>
        <w:rPr>
          <w:rFonts w:ascii="Roboto" w:hAnsi="Roboto"/>
          <w:color w:val="333333"/>
        </w:rPr>
        <w:br/>
        <w:t xml:space="preserve">Brak przekazania nagłówka </w:t>
      </w:r>
      <w:proofErr w:type="spellStart"/>
      <w:r>
        <w:rPr>
          <w:rFonts w:ascii="Roboto" w:hAnsi="Roboto"/>
          <w:color w:val="333333"/>
        </w:rPr>
        <w:t>uuidZdarzeniaInicjujacego</w:t>
      </w:r>
      <w:proofErr w:type="spellEnd"/>
      <w:r>
        <w:rPr>
          <w:rFonts w:ascii="Roboto" w:hAnsi="Roboto"/>
          <w:color w:val="333333"/>
        </w:rPr>
        <w:t xml:space="preserve"> lub przekazanie wartości w nieprawidłowym formacie może skutkować odrzuceniem żądania przez serwer ePP (np. kod odpowiedzi HTTP 400 lub 401).</w:t>
      </w:r>
    </w:p>
    <w:p w14:paraId="226BEFC5" w14:textId="77777777" w:rsidR="00CA0681" w:rsidRDefault="00CA0681">
      <w:pPr>
        <w:pStyle w:val="NormalnyWeb"/>
        <w:rPr>
          <w:rFonts w:ascii="Roboto" w:hAnsi="Roboto"/>
          <w:color w:val="333333"/>
        </w:rPr>
      </w:pPr>
    </w:p>
    <w:p w14:paraId="21DA2A3E" w14:textId="77777777" w:rsidR="00CA0681" w:rsidRDefault="00CA0681">
      <w:pPr>
        <w:pStyle w:val="Nagwek2"/>
        <w:rPr>
          <w:rFonts w:ascii="Roboto" w:eastAsia="Times New Roman" w:hAnsi="Roboto"/>
          <w:color w:val="333333"/>
        </w:rPr>
      </w:pPr>
      <w:bookmarkStart w:id="25" w:name="_Toc234315299"/>
      <w:r>
        <w:rPr>
          <w:rFonts w:ascii="Roboto" w:eastAsia="Times New Roman" w:hAnsi="Roboto"/>
          <w:color w:val="333333"/>
        </w:rPr>
        <w:t xml:space="preserve">Przygotowanie </w:t>
      </w:r>
      <w:proofErr w:type="spellStart"/>
      <w:r>
        <w:rPr>
          <w:rFonts w:ascii="Roboto" w:eastAsia="Times New Roman" w:hAnsi="Roboto"/>
          <w:color w:val="333333"/>
        </w:rPr>
        <w:t>tokenu</w:t>
      </w:r>
      <w:proofErr w:type="spellEnd"/>
      <w:r>
        <w:rPr>
          <w:rFonts w:ascii="Roboto" w:eastAsia="Times New Roman" w:hAnsi="Roboto"/>
          <w:color w:val="333333"/>
        </w:rPr>
        <w:t xml:space="preserve"> uwierzytelniającego</w:t>
      </w:r>
      <w:bookmarkEnd w:id="25"/>
    </w:p>
    <w:p w14:paraId="49933F8D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Struktura </w:t>
      </w:r>
      <w:r>
        <w:rPr>
          <w:rStyle w:val="Pogrubienie"/>
          <w:rFonts w:ascii="Roboto" w:hAnsi="Roboto"/>
          <w:b w:val="0"/>
          <w:bCs w:val="0"/>
          <w:color w:val="333333"/>
        </w:rPr>
        <w:t>TOKEN UWIERZYTELNIAJĄCEGO</w:t>
      </w:r>
      <w:r>
        <w:rPr>
          <w:rFonts w:ascii="Roboto" w:hAnsi="Roboto"/>
          <w:color w:val="333333"/>
        </w:rPr>
        <w:t xml:space="preserve"> obejmuje:</w:t>
      </w:r>
    </w:p>
    <w:p w14:paraId="30F9D273" w14:textId="77777777" w:rsidR="00CA0681" w:rsidRDefault="00CA0681">
      <w:pPr>
        <w:pStyle w:val="NormalnyWeb"/>
        <w:rPr>
          <w:rFonts w:ascii="Roboto" w:hAnsi="Roboto"/>
          <w:color w:val="333333"/>
        </w:rPr>
      </w:pPr>
      <w:proofErr w:type="gramStart"/>
      <w:r>
        <w:rPr>
          <w:rStyle w:val="Pogrubienie"/>
          <w:rFonts w:ascii="Roboto" w:hAnsi="Roboto"/>
          <w:b w:val="0"/>
          <w:bCs w:val="0"/>
          <w:color w:val="333333"/>
        </w:rPr>
        <w:lastRenderedPageBreak/>
        <w:t>HEADER.PAYLOAD.SIGNATURE</w:t>
      </w:r>
      <w:proofErr w:type="gramEnd"/>
    </w:p>
    <w:p w14:paraId="7B0B5187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Każda z sekcji z osobna zakodowana jest z użyciem </w:t>
      </w:r>
      <w:r>
        <w:rPr>
          <w:rStyle w:val="Pogrubienie"/>
          <w:rFonts w:ascii="Roboto" w:hAnsi="Roboto"/>
          <w:b w:val="0"/>
          <w:bCs w:val="0"/>
          <w:color w:val="333333"/>
        </w:rPr>
        <w:t>Base64</w:t>
      </w:r>
      <w:r>
        <w:rPr>
          <w:rFonts w:ascii="Roboto" w:hAnsi="Roboto"/>
          <w:b/>
          <w:bCs/>
          <w:color w:val="333333"/>
        </w:rPr>
        <w:t>.</w:t>
      </w:r>
    </w:p>
    <w:p w14:paraId="7C439A61" w14:textId="77777777" w:rsidR="00CA0681" w:rsidRDefault="00CA0681">
      <w:pPr>
        <w:pStyle w:val="Nagwek3"/>
        <w:rPr>
          <w:rFonts w:ascii="Roboto" w:eastAsia="Times New Roman" w:hAnsi="Roboto"/>
          <w:color w:val="333333"/>
        </w:rPr>
      </w:pPr>
      <w:bookmarkStart w:id="26" w:name="_Toc234315300"/>
      <w:r>
        <w:rPr>
          <w:rFonts w:ascii="Roboto" w:eastAsia="Times New Roman" w:hAnsi="Roboto"/>
          <w:color w:val="333333"/>
        </w:rPr>
        <w:t>Sekcja HEADER</w:t>
      </w:r>
      <w:bookmarkEnd w:id="26"/>
    </w:p>
    <w:p w14:paraId="488682A2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Sekcja nagłówka - obejmuje wskazanie na typ </w:t>
      </w:r>
      <w:proofErr w:type="spellStart"/>
      <w:r>
        <w:rPr>
          <w:rFonts w:ascii="Roboto" w:hAnsi="Roboto"/>
          <w:color w:val="333333"/>
        </w:rPr>
        <w:t>tokenu</w:t>
      </w:r>
      <w:proofErr w:type="spellEnd"/>
      <w:r>
        <w:rPr>
          <w:rFonts w:ascii="Roboto" w:hAnsi="Roboto"/>
          <w:color w:val="333333"/>
        </w:rPr>
        <w:t xml:space="preserve"> oraz o algorytm, którym został podpisany </w:t>
      </w:r>
      <w:proofErr w:type="spellStart"/>
      <w:r>
        <w:rPr>
          <w:rFonts w:ascii="Roboto" w:hAnsi="Roboto"/>
          <w:color w:val="333333"/>
        </w:rPr>
        <w:t>token</w:t>
      </w:r>
      <w:proofErr w:type="spellEnd"/>
      <w:r>
        <w:rPr>
          <w:rFonts w:ascii="Roboto" w:hAnsi="Roboto"/>
          <w:color w:val="333333"/>
        </w:rPr>
        <w:t>.</w:t>
      </w:r>
    </w:p>
    <w:p w14:paraId="6B4E6361" w14:textId="77777777" w:rsidR="00CA0681" w:rsidRDefault="00CA0681">
      <w:pPr>
        <w:pStyle w:val="NormalnyWeb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Dla </w:t>
      </w:r>
      <w:proofErr w:type="spellStart"/>
      <w:r>
        <w:rPr>
          <w:rFonts w:ascii="Roboto" w:hAnsi="Roboto"/>
          <w:color w:val="333333"/>
        </w:rPr>
        <w:t>tokenu</w:t>
      </w:r>
      <w:proofErr w:type="spellEnd"/>
      <w:r>
        <w:rPr>
          <w:rFonts w:ascii="Roboto" w:hAnsi="Roboto"/>
          <w:color w:val="333333"/>
        </w:rPr>
        <w:t xml:space="preserve"> do systemu e-Profil Pacjenta sekcja nagłówka ma postać:</w:t>
      </w:r>
    </w:p>
    <w:p w14:paraId="39477AF9" w14:textId="77777777" w:rsidR="00CA0681" w:rsidRDefault="00CA0681">
      <w:pPr>
        <w:pStyle w:val="HTML-wstpniesformatowany"/>
        <w:rPr>
          <w:rFonts w:ascii="Consolas" w:hAnsi="Consolas"/>
          <w:color w:val="333333"/>
          <w:highlight w:val="lightGray"/>
        </w:rPr>
      </w:pPr>
      <w:r>
        <w:rPr>
          <w:rFonts w:ascii="Consolas" w:hAnsi="Consolas"/>
          <w:color w:val="333333"/>
          <w:highlight w:val="lightGray"/>
        </w:rPr>
        <w:t>{</w:t>
      </w:r>
    </w:p>
    <w:p w14:paraId="06456A51" w14:textId="77777777" w:rsidR="00CA0681" w:rsidRDefault="00CA0681">
      <w:pPr>
        <w:pStyle w:val="HTML-wstpniesformatowany"/>
        <w:rPr>
          <w:rFonts w:ascii="Consolas" w:hAnsi="Consolas"/>
          <w:color w:val="333333"/>
          <w:highlight w:val="lightGray"/>
        </w:rPr>
      </w:pPr>
      <w:r>
        <w:rPr>
          <w:rFonts w:ascii="Consolas" w:hAnsi="Consolas"/>
          <w:color w:val="333333"/>
          <w:highlight w:val="lightGray"/>
        </w:rPr>
        <w:t>“alg”: “RS256”,</w:t>
      </w:r>
    </w:p>
    <w:p w14:paraId="300C6052" w14:textId="77777777" w:rsidR="00CA0681" w:rsidRDefault="00CA0681">
      <w:pPr>
        <w:pStyle w:val="HTML-wstpniesformatowany"/>
        <w:rPr>
          <w:rFonts w:ascii="Consolas" w:hAnsi="Consolas"/>
          <w:color w:val="333333"/>
          <w:highlight w:val="lightGray"/>
        </w:rPr>
      </w:pPr>
      <w:r>
        <w:rPr>
          <w:rFonts w:ascii="Consolas" w:hAnsi="Consolas"/>
          <w:color w:val="333333"/>
          <w:highlight w:val="lightGray"/>
        </w:rPr>
        <w:t>“typ”</w:t>
      </w:r>
      <w:proofErr w:type="gramStart"/>
      <w:r>
        <w:rPr>
          <w:rFonts w:ascii="Consolas" w:hAnsi="Consolas"/>
          <w:color w:val="333333"/>
          <w:highlight w:val="lightGray"/>
        </w:rPr>
        <w:t>: ”JWT</w:t>
      </w:r>
      <w:proofErr w:type="gramEnd"/>
      <w:r>
        <w:rPr>
          <w:rFonts w:ascii="Consolas" w:hAnsi="Consolas"/>
          <w:color w:val="333333"/>
          <w:highlight w:val="lightGray"/>
        </w:rPr>
        <w:t>”</w:t>
      </w:r>
    </w:p>
    <w:p w14:paraId="65D7FAC9" w14:textId="77777777" w:rsidR="00CA0681" w:rsidRDefault="00CA0681">
      <w:pPr>
        <w:pStyle w:val="HTML-wstpniesformatowany"/>
        <w:rPr>
          <w:rFonts w:ascii="Consolas" w:hAnsi="Consolas"/>
          <w:color w:val="333333"/>
        </w:rPr>
      </w:pPr>
      <w:r>
        <w:rPr>
          <w:rFonts w:ascii="Consolas" w:hAnsi="Consolas"/>
          <w:color w:val="333333"/>
          <w:highlight w:val="lightGray"/>
        </w:rPr>
        <w:t>}</w:t>
      </w:r>
    </w:p>
    <w:p w14:paraId="29BCD86C" w14:textId="77777777" w:rsidR="00CA0681" w:rsidRDefault="00CA0681">
      <w:pPr>
        <w:pStyle w:val="HTML-wstpniesformatowany"/>
        <w:divId w:val="32048227"/>
        <w:rPr>
          <w:rFonts w:ascii="Roboto" w:hAnsi="Roboto"/>
          <w:color w:val="333333"/>
        </w:rPr>
      </w:pPr>
    </w:p>
    <w:tbl>
      <w:tblPr>
        <w:tblW w:w="322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75"/>
        <w:gridCol w:w="5150"/>
      </w:tblGrid>
      <w:tr w:rsidR="00000000" w14:paraId="7DA1C698" w14:textId="77777777">
        <w:trPr>
          <w:divId w:val="1969386813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7742F" w14:textId="77777777" w:rsidR="00CA0681" w:rsidRDefault="00CA0681">
            <w:pPr>
              <w:jc w:val="center"/>
              <w:rPr>
                <w:rFonts w:ascii="Roboto" w:eastAsia="Times New Roman" w:hAnsi="Roboto"/>
                <w:b/>
                <w:bCs/>
                <w:color w:val="F2F4F8"/>
              </w:rPr>
            </w:pPr>
            <w:r>
              <w:rPr>
                <w:rFonts w:ascii="Roboto" w:eastAsia="Times New Roman" w:hAnsi="Roboto"/>
                <w:b/>
                <w:bCs/>
                <w:color w:val="F2F4F8"/>
              </w:rPr>
              <w:t>Nazwa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11DD2" w14:textId="77777777" w:rsidR="00CA0681" w:rsidRDefault="00CA0681">
            <w:pPr>
              <w:jc w:val="center"/>
              <w:rPr>
                <w:rFonts w:ascii="Roboto" w:eastAsia="Times New Roman" w:hAnsi="Roboto"/>
                <w:b/>
                <w:bCs/>
                <w:color w:val="F2F4F8"/>
              </w:rPr>
            </w:pPr>
            <w:r>
              <w:rPr>
                <w:rFonts w:ascii="Roboto" w:eastAsia="Times New Roman" w:hAnsi="Roboto"/>
                <w:b/>
                <w:bCs/>
                <w:color w:val="F2F4F8"/>
              </w:rPr>
              <w:t>Opis</w:t>
            </w:r>
          </w:p>
        </w:tc>
      </w:tr>
      <w:tr w:rsidR="00000000" w14:paraId="5E0D73AF" w14:textId="77777777">
        <w:trPr>
          <w:divId w:val="1969386813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CB618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alg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2A0BF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algorithm</w:t>
            </w:r>
            <w:proofErr w:type="spellEnd"/>
            <w:r>
              <w:rPr>
                <w:rFonts w:ascii="Roboto" w:hAnsi="Roboto"/>
                <w:color w:val="333333"/>
              </w:rPr>
              <w:t xml:space="preserve">) wskazanie na rodzaj użytego algorytmu podczas stosowania podpisu - parametr </w:t>
            </w:r>
            <w:r>
              <w:rPr>
                <w:rFonts w:ascii="Roboto" w:hAnsi="Roboto"/>
                <w:color w:val="333333"/>
                <w:u w:val="single"/>
              </w:rPr>
              <w:t>musi mieć wartość “RS256”</w:t>
            </w:r>
            <w:r>
              <w:rPr>
                <w:rFonts w:ascii="Roboto" w:hAnsi="Roboto"/>
                <w:color w:val="333333"/>
              </w:rPr>
              <w:t>.</w:t>
            </w:r>
          </w:p>
        </w:tc>
      </w:tr>
      <w:tr w:rsidR="00000000" w14:paraId="5A9B9425" w14:textId="77777777">
        <w:trPr>
          <w:divId w:val="1969386813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BF889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typ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A7230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type</w:t>
            </w:r>
            <w:proofErr w:type="spellEnd"/>
            <w:r>
              <w:rPr>
                <w:rFonts w:ascii="Roboto" w:hAnsi="Roboto"/>
                <w:color w:val="333333"/>
              </w:rPr>
              <w:t xml:space="preserve">) rodzaj </w:t>
            </w:r>
            <w:r>
              <w:rPr>
                <w:rFonts w:ascii="Roboto" w:hAnsi="Roboto"/>
                <w:color w:val="333333"/>
              </w:rPr>
              <w:t xml:space="preserve">przekazywanego </w:t>
            </w:r>
            <w:proofErr w:type="spellStart"/>
            <w:r>
              <w:rPr>
                <w:rFonts w:ascii="Roboto" w:hAnsi="Roboto"/>
                <w:color w:val="333333"/>
              </w:rPr>
              <w:t>tokenu</w:t>
            </w:r>
            <w:proofErr w:type="spellEnd"/>
            <w:r>
              <w:rPr>
                <w:rFonts w:ascii="Roboto" w:hAnsi="Roboto"/>
                <w:color w:val="333333"/>
              </w:rPr>
              <w:t xml:space="preserve"> - parametr </w:t>
            </w:r>
            <w:r>
              <w:rPr>
                <w:rFonts w:ascii="Roboto" w:hAnsi="Roboto"/>
                <w:color w:val="333333"/>
                <w:u w:val="single"/>
              </w:rPr>
              <w:t>musi mieć wartość “JWT”</w:t>
            </w:r>
            <w:r>
              <w:rPr>
                <w:rFonts w:ascii="Roboto" w:hAnsi="Roboto"/>
                <w:color w:val="333333"/>
              </w:rPr>
              <w:t>.</w:t>
            </w:r>
          </w:p>
        </w:tc>
      </w:tr>
    </w:tbl>
    <w:p w14:paraId="1D8F412F" w14:textId="77777777" w:rsidR="00CA0681" w:rsidRDefault="00CA0681">
      <w:pPr>
        <w:pStyle w:val="Nagwek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eastAsia="Times New Roman" w:hAnsi="Roboto"/>
          <w:color w:val="333333"/>
        </w:rPr>
      </w:pPr>
      <w:bookmarkStart w:id="27" w:name="_Toc234315301"/>
      <w:r>
        <w:rPr>
          <w:rFonts w:ascii="Roboto" w:eastAsia="Times New Roman" w:hAnsi="Roboto"/>
          <w:color w:val="333333"/>
        </w:rPr>
        <w:t>Sekcja PAYLOAD</w:t>
      </w:r>
      <w:bookmarkEnd w:id="27"/>
    </w:p>
    <w:p w14:paraId="1BC47793" w14:textId="77777777" w:rsidR="00CA0681" w:rsidRDefault="00CA0681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Sekcja danych - zawiera dane, które identyfikują system zewnętrzny i pracownika wykonującego operacje w systemie zewnętrznym.</w:t>
      </w:r>
    </w:p>
    <w:p w14:paraId="5B2C1186" w14:textId="77777777" w:rsidR="00CA0681" w:rsidRDefault="00CA0681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Lista wymaganych parametrów w sekcji jest następująca:</w:t>
      </w:r>
    </w:p>
    <w:tbl>
      <w:tblPr>
        <w:tblW w:w="322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99"/>
        <w:gridCol w:w="4693"/>
      </w:tblGrid>
      <w:tr w:rsidR="00000000" w14:paraId="6B936BD0" w14:textId="77777777">
        <w:trPr>
          <w:divId w:val="1321689407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93AB0" w14:textId="77777777" w:rsidR="00CA0681" w:rsidRDefault="00CA0681">
            <w:pPr>
              <w:jc w:val="center"/>
              <w:rPr>
                <w:rFonts w:ascii="Roboto" w:eastAsia="Times New Roman" w:hAnsi="Roboto"/>
                <w:b/>
                <w:bCs/>
                <w:color w:val="F2F4F8"/>
              </w:rPr>
            </w:pPr>
            <w:r>
              <w:rPr>
                <w:rFonts w:ascii="Roboto" w:eastAsia="Times New Roman" w:hAnsi="Roboto"/>
                <w:b/>
                <w:bCs/>
                <w:color w:val="F2F4F8"/>
              </w:rPr>
              <w:t>Nazwa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D5931" w14:textId="77777777" w:rsidR="00CA0681" w:rsidRDefault="00CA0681">
            <w:pPr>
              <w:jc w:val="center"/>
              <w:rPr>
                <w:rFonts w:ascii="Roboto" w:eastAsia="Times New Roman" w:hAnsi="Roboto"/>
                <w:b/>
                <w:bCs/>
                <w:color w:val="F2F4F8"/>
              </w:rPr>
            </w:pPr>
            <w:r>
              <w:rPr>
                <w:rFonts w:ascii="Roboto" w:eastAsia="Times New Roman" w:hAnsi="Roboto"/>
                <w:b/>
                <w:bCs/>
                <w:color w:val="F2F4F8"/>
              </w:rPr>
              <w:t>Opis</w:t>
            </w:r>
          </w:p>
        </w:tc>
      </w:tr>
      <w:tr w:rsidR="00000000" w14:paraId="3DB2D437" w14:textId="77777777">
        <w:trPr>
          <w:divId w:val="132168940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C018D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iss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442C9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issuer</w:t>
            </w:r>
            <w:proofErr w:type="spellEnd"/>
            <w:r>
              <w:rPr>
                <w:rFonts w:ascii="Roboto" w:hAnsi="Roboto"/>
                <w:color w:val="333333"/>
              </w:rPr>
              <w:t xml:space="preserve">) W przypadku uwierzytelnienia AUA identyfikator Aplikacji Usługodawców i Aptek lub w </w:t>
            </w:r>
            <w:r>
              <w:rPr>
                <w:rFonts w:ascii="Roboto" w:hAnsi="Roboto"/>
                <w:color w:val="333333"/>
              </w:rPr>
              <w:t xml:space="preserve">pozostałych przypadkach identyfikator biznesowy (OID) podmiotu (Usługodawcy), który wywołuje usługi serwera CEZ. Identyfikator biznesowy (OID) podmiotu jest umieszczony w certyfikatach wydanych przez P1 – wartość parametru </w:t>
            </w:r>
            <w:r>
              <w:rPr>
                <w:rFonts w:ascii="Roboto" w:hAnsi="Roboto"/>
                <w:color w:val="333333"/>
                <w:u w:val="single"/>
              </w:rPr>
              <w:t xml:space="preserve">musi </w:t>
            </w:r>
            <w:r>
              <w:rPr>
                <w:rFonts w:ascii="Roboto" w:hAnsi="Roboto"/>
                <w:color w:val="333333"/>
                <w:u w:val="single"/>
              </w:rPr>
              <w:t>być zgodna z formatem {</w:t>
            </w:r>
            <w:proofErr w:type="spellStart"/>
            <w:r>
              <w:rPr>
                <w:rFonts w:ascii="Roboto" w:hAnsi="Roboto"/>
                <w:color w:val="333333"/>
                <w:u w:val="single"/>
              </w:rPr>
              <w:t>root</w:t>
            </w:r>
            <w:proofErr w:type="spellEnd"/>
            <w:proofErr w:type="gramStart"/>
            <w:r>
              <w:rPr>
                <w:rFonts w:ascii="Roboto" w:hAnsi="Roboto"/>
                <w:color w:val="333333"/>
                <w:u w:val="single"/>
              </w:rPr>
              <w:t>}:{</w:t>
            </w:r>
            <w:proofErr w:type="spellStart"/>
            <w:proofErr w:type="gramEnd"/>
            <w:r>
              <w:rPr>
                <w:rFonts w:ascii="Roboto" w:hAnsi="Roboto"/>
                <w:color w:val="333333"/>
                <w:u w:val="single"/>
              </w:rPr>
              <w:t>extension</w:t>
            </w:r>
            <w:proofErr w:type="spellEnd"/>
            <w:r>
              <w:rPr>
                <w:rFonts w:ascii="Roboto" w:hAnsi="Roboto"/>
                <w:color w:val="333333"/>
                <w:u w:val="single"/>
              </w:rPr>
              <w:t>}</w:t>
            </w:r>
            <w:r>
              <w:rPr>
                <w:rFonts w:ascii="Roboto" w:hAnsi="Roboto"/>
                <w:color w:val="333333"/>
              </w:rPr>
              <w:t>.</w:t>
            </w:r>
          </w:p>
        </w:tc>
      </w:tr>
      <w:tr w:rsidR="00000000" w14:paraId="0ECFB6F8" w14:textId="77777777">
        <w:trPr>
          <w:divId w:val="132168940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4087E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proofErr w:type="spellStart"/>
            <w:r>
              <w:rPr>
                <w:rFonts w:ascii="Roboto" w:eastAsia="Times New Roman" w:hAnsi="Roboto"/>
                <w:color w:val="333333"/>
              </w:rPr>
              <w:lastRenderedPageBreak/>
              <w:t>sub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67A54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subject</w:t>
            </w:r>
            <w:proofErr w:type="spellEnd"/>
            <w:r>
              <w:rPr>
                <w:rFonts w:ascii="Roboto" w:hAnsi="Roboto"/>
                <w:color w:val="333333"/>
              </w:rPr>
              <w:t xml:space="preserve">) identyfikator biznesowy (OID) podmiotu (Usługodawcy), który wywołuje usługi serwera CEZ. Identyfikator OID podmiotu jest umieszczony w certyfikatach wydanych przez P1 – jeżeli uwierzytelnienie </w:t>
            </w:r>
            <w:r>
              <w:rPr>
                <w:rFonts w:ascii="Roboto" w:hAnsi="Roboto"/>
                <w:color w:val="333333"/>
                <w:u w:val="single"/>
              </w:rPr>
              <w:t>nie dotyczy</w:t>
            </w:r>
            <w:r>
              <w:rPr>
                <w:rFonts w:ascii="Roboto" w:hAnsi="Roboto"/>
                <w:color w:val="333333"/>
              </w:rPr>
              <w:t xml:space="preserve"> Aplikacji Usługodawców i Aptek podana wartość parametru </w:t>
            </w:r>
            <w:r>
              <w:rPr>
                <w:rFonts w:ascii="Roboto" w:hAnsi="Roboto"/>
                <w:color w:val="333333"/>
                <w:u w:val="single"/>
              </w:rPr>
              <w:t xml:space="preserve">musi być zgodna z wartością podaną w atrybucie </w:t>
            </w:r>
            <w:r>
              <w:rPr>
                <w:rStyle w:val="Pogrubienie"/>
                <w:rFonts w:ascii="Roboto" w:hAnsi="Roboto"/>
                <w:color w:val="333333"/>
                <w:u w:val="single"/>
              </w:rPr>
              <w:t>‘</w:t>
            </w:r>
            <w:proofErr w:type="spellStart"/>
            <w:r>
              <w:rPr>
                <w:rStyle w:val="Pogrubienie"/>
                <w:rFonts w:ascii="Roboto" w:hAnsi="Roboto"/>
                <w:color w:val="333333"/>
                <w:u w:val="single"/>
              </w:rPr>
              <w:t>iss</w:t>
            </w:r>
            <w:proofErr w:type="spellEnd"/>
            <w:r>
              <w:rPr>
                <w:rStyle w:val="Pogrubienie"/>
                <w:rFonts w:ascii="Roboto" w:hAnsi="Roboto"/>
                <w:color w:val="333333"/>
                <w:u w:val="single"/>
              </w:rPr>
              <w:t>’</w:t>
            </w:r>
            <w:r>
              <w:rPr>
                <w:rFonts w:ascii="Roboto" w:hAnsi="Roboto"/>
                <w:color w:val="333333"/>
              </w:rPr>
              <w:t>.</w:t>
            </w:r>
          </w:p>
        </w:tc>
      </w:tr>
      <w:tr w:rsidR="00000000" w14:paraId="6FC4808E" w14:textId="77777777">
        <w:trPr>
          <w:divId w:val="132168940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B0263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aud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775F2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audience</w:t>
            </w:r>
            <w:proofErr w:type="spellEnd"/>
            <w:r>
              <w:rPr>
                <w:rFonts w:ascii="Roboto" w:hAnsi="Roboto"/>
                <w:color w:val="333333"/>
              </w:rPr>
              <w:t>) adres URL usługi (</w:t>
            </w:r>
            <w:proofErr w:type="spellStart"/>
            <w:r>
              <w:rPr>
                <w:rFonts w:ascii="Roboto" w:hAnsi="Roboto"/>
                <w:color w:val="333333"/>
              </w:rPr>
              <w:t>endpoint</w:t>
            </w:r>
            <w:proofErr w:type="spellEnd"/>
            <w:r>
              <w:rPr>
                <w:rFonts w:ascii="Roboto" w:hAnsi="Roboto"/>
                <w:color w:val="333333"/>
              </w:rPr>
              <w:t xml:space="preserve">) serwera autoryzacji – parametr </w:t>
            </w:r>
            <w:r>
              <w:rPr>
                <w:rFonts w:ascii="Roboto" w:hAnsi="Roboto"/>
                <w:color w:val="333333"/>
                <w:u w:val="single"/>
              </w:rPr>
              <w:t>musi mieć wartość: „</w:t>
            </w:r>
            <w:hyperlink r:id="rId12" w:history="1">
              <w:r>
                <w:rPr>
                  <w:rStyle w:val="Hipercze"/>
                  <w:rFonts w:ascii="Roboto" w:hAnsi="Roboto"/>
                  <w:color w:val="333333"/>
                </w:rPr>
                <w:t>https://ezdrowie.gov.pl/token</w:t>
              </w:r>
            </w:hyperlink>
            <w:r>
              <w:rPr>
                <w:rFonts w:ascii="Roboto" w:hAnsi="Roboto"/>
                <w:color w:val="333333"/>
                <w:u w:val="single"/>
              </w:rPr>
              <w:t>”.</w:t>
            </w:r>
          </w:p>
        </w:tc>
      </w:tr>
      <w:tr w:rsidR="00000000" w14:paraId="54FEBB86" w14:textId="77777777">
        <w:trPr>
          <w:divId w:val="132168940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4B7E7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proofErr w:type="spellStart"/>
            <w:r>
              <w:rPr>
                <w:rFonts w:ascii="Roboto" w:eastAsia="Times New Roman" w:hAnsi="Roboto"/>
                <w:color w:val="333333"/>
              </w:rPr>
              <w:t>jti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FFD8C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JWT ID) unikalny identyfikator </w:t>
            </w:r>
            <w:proofErr w:type="spellStart"/>
            <w:r>
              <w:rPr>
                <w:rFonts w:ascii="Roboto" w:hAnsi="Roboto"/>
                <w:color w:val="333333"/>
              </w:rPr>
              <w:t>tokenu</w:t>
            </w:r>
            <w:proofErr w:type="spellEnd"/>
            <w:r>
              <w:rPr>
                <w:rFonts w:ascii="Roboto" w:hAnsi="Roboto"/>
                <w:color w:val="333333"/>
              </w:rPr>
              <w:t xml:space="preserve"> do uwierzytelnienia - wartość parametru </w:t>
            </w:r>
            <w:r>
              <w:rPr>
                <w:rFonts w:ascii="Roboto" w:hAnsi="Roboto"/>
                <w:color w:val="333333"/>
                <w:u w:val="single"/>
              </w:rPr>
              <w:t>musi być zgodna z formatem UUID (</w:t>
            </w:r>
            <w:proofErr w:type="spellStart"/>
            <w:r>
              <w:rPr>
                <w:rFonts w:ascii="Roboto" w:hAnsi="Roboto"/>
                <w:color w:val="333333"/>
                <w:u w:val="single"/>
              </w:rPr>
              <w:t>universally</w:t>
            </w:r>
            <w:proofErr w:type="spellEnd"/>
            <w:r>
              <w:rPr>
                <w:rFonts w:ascii="Roboto" w:hAnsi="Roboto"/>
                <w:color w:val="333333"/>
                <w:u w:val="single"/>
              </w:rPr>
              <w:t xml:space="preserve"> </w:t>
            </w:r>
            <w:proofErr w:type="spellStart"/>
            <w:r>
              <w:rPr>
                <w:rFonts w:ascii="Roboto" w:hAnsi="Roboto"/>
                <w:color w:val="333333"/>
                <w:u w:val="single"/>
              </w:rPr>
              <w:t>unique</w:t>
            </w:r>
            <w:proofErr w:type="spellEnd"/>
            <w:r>
              <w:rPr>
                <w:rFonts w:ascii="Roboto" w:hAnsi="Roboto"/>
                <w:color w:val="333333"/>
                <w:u w:val="single"/>
              </w:rPr>
              <w:t xml:space="preserve"> </w:t>
            </w:r>
            <w:proofErr w:type="spellStart"/>
            <w:r>
              <w:rPr>
                <w:rFonts w:ascii="Roboto" w:hAnsi="Roboto"/>
                <w:color w:val="333333"/>
                <w:u w:val="single"/>
              </w:rPr>
              <w:t>identifier</w:t>
            </w:r>
            <w:proofErr w:type="spellEnd"/>
            <w:r>
              <w:rPr>
                <w:rFonts w:ascii="Roboto" w:hAnsi="Roboto"/>
                <w:color w:val="333333"/>
                <w:u w:val="single"/>
              </w:rPr>
              <w:t>)</w:t>
            </w:r>
            <w:r>
              <w:rPr>
                <w:rFonts w:ascii="Roboto" w:hAnsi="Roboto"/>
                <w:color w:val="333333"/>
              </w:rPr>
              <w:t>.</w:t>
            </w:r>
          </w:p>
        </w:tc>
      </w:tr>
      <w:tr w:rsidR="00000000" w14:paraId="623EB237" w14:textId="77777777">
        <w:trPr>
          <w:divId w:val="132168940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CF173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proofErr w:type="spellStart"/>
            <w:r>
              <w:rPr>
                <w:rFonts w:ascii="Roboto" w:eastAsia="Times New Roman" w:hAnsi="Roboto"/>
                <w:color w:val="333333"/>
              </w:rPr>
              <w:t>exp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7A697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expiration</w:t>
            </w:r>
            <w:proofErr w:type="spellEnd"/>
            <w:r>
              <w:rPr>
                <w:rFonts w:ascii="Roboto" w:hAnsi="Roboto"/>
                <w:color w:val="333333"/>
              </w:rPr>
              <w:t xml:space="preserve"> </w:t>
            </w:r>
            <w:proofErr w:type="spellStart"/>
            <w:r>
              <w:rPr>
                <w:rFonts w:ascii="Roboto" w:hAnsi="Roboto"/>
                <w:color w:val="333333"/>
              </w:rPr>
              <w:t>time</w:t>
            </w:r>
            <w:proofErr w:type="spellEnd"/>
            <w:r>
              <w:rPr>
                <w:rFonts w:ascii="Roboto" w:hAnsi="Roboto"/>
                <w:color w:val="333333"/>
              </w:rPr>
              <w:t xml:space="preserve">) termin ważności </w:t>
            </w:r>
            <w:proofErr w:type="spellStart"/>
            <w:r>
              <w:rPr>
                <w:rFonts w:ascii="Roboto" w:hAnsi="Roboto"/>
                <w:color w:val="333333"/>
              </w:rPr>
              <w:t>tokenu</w:t>
            </w:r>
            <w:proofErr w:type="spellEnd"/>
            <w:r>
              <w:rPr>
                <w:rFonts w:ascii="Roboto" w:hAnsi="Roboto"/>
                <w:color w:val="333333"/>
              </w:rPr>
              <w:t xml:space="preserve">, po upływie, którego </w:t>
            </w:r>
            <w:proofErr w:type="spellStart"/>
            <w:r>
              <w:rPr>
                <w:rFonts w:ascii="Roboto" w:hAnsi="Roboto"/>
                <w:color w:val="333333"/>
              </w:rPr>
              <w:t>token</w:t>
            </w:r>
            <w:proofErr w:type="spellEnd"/>
            <w:r>
              <w:rPr>
                <w:rFonts w:ascii="Roboto" w:hAnsi="Roboto"/>
                <w:color w:val="333333"/>
              </w:rPr>
              <w:t xml:space="preserve"> nie może być przetwarzany – wartość parametru </w:t>
            </w:r>
            <w:r>
              <w:rPr>
                <w:rFonts w:ascii="Roboto" w:hAnsi="Roboto"/>
                <w:color w:val="333333"/>
                <w:u w:val="single"/>
              </w:rPr>
              <w:t xml:space="preserve">musi być zgodna z formatem </w:t>
            </w:r>
            <w:proofErr w:type="spellStart"/>
            <w:r>
              <w:rPr>
                <w:rFonts w:ascii="Roboto" w:hAnsi="Roboto"/>
                <w:color w:val="333333"/>
                <w:u w:val="single"/>
              </w:rPr>
              <w:t>NumericDate</w:t>
            </w:r>
            <w:proofErr w:type="spellEnd"/>
            <w:r>
              <w:rPr>
                <w:rFonts w:ascii="Roboto" w:hAnsi="Roboto"/>
                <w:color w:val="333333"/>
                <w:u w:val="single"/>
              </w:rPr>
              <w:t xml:space="preserve"> ze specyfikacji JWT (RFC 7519)</w:t>
            </w:r>
            <w:r>
              <w:rPr>
                <w:rFonts w:ascii="Roboto" w:hAnsi="Roboto"/>
                <w:color w:val="333333"/>
              </w:rPr>
              <w:t>.</w:t>
            </w:r>
          </w:p>
        </w:tc>
      </w:tr>
      <w:tr w:rsidR="00000000" w14:paraId="272E1371" w14:textId="77777777">
        <w:trPr>
          <w:divId w:val="132168940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7CD23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lastRenderedPageBreak/>
              <w:t>user_id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5736F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user</w:t>
            </w:r>
            <w:proofErr w:type="spellEnd"/>
            <w:r>
              <w:rPr>
                <w:rFonts w:ascii="Roboto" w:hAnsi="Roboto"/>
                <w:color w:val="333333"/>
              </w:rPr>
              <w:t xml:space="preserve"> </w:t>
            </w:r>
            <w:proofErr w:type="spellStart"/>
            <w:r>
              <w:rPr>
                <w:rFonts w:ascii="Roboto" w:hAnsi="Roboto"/>
                <w:color w:val="333333"/>
              </w:rPr>
              <w:t>identification</w:t>
            </w:r>
            <w:proofErr w:type="spellEnd"/>
            <w:r>
              <w:rPr>
                <w:rFonts w:ascii="Roboto" w:hAnsi="Roboto"/>
                <w:color w:val="333333"/>
              </w:rPr>
              <w:t xml:space="preserve">) identyfikator biznesowy użytkownika (OID) – wartość parametru </w:t>
            </w:r>
            <w:r>
              <w:rPr>
                <w:rFonts w:ascii="Roboto" w:hAnsi="Roboto"/>
                <w:color w:val="333333"/>
                <w:u w:val="single"/>
              </w:rPr>
              <w:t>musi być zgodna z formatem {</w:t>
            </w:r>
            <w:proofErr w:type="spellStart"/>
            <w:r>
              <w:rPr>
                <w:rFonts w:ascii="Roboto" w:hAnsi="Roboto"/>
                <w:color w:val="333333"/>
                <w:u w:val="single"/>
              </w:rPr>
              <w:t>root</w:t>
            </w:r>
            <w:proofErr w:type="spellEnd"/>
            <w:proofErr w:type="gramStart"/>
            <w:r>
              <w:rPr>
                <w:rFonts w:ascii="Roboto" w:hAnsi="Roboto"/>
                <w:color w:val="333333"/>
                <w:u w:val="single"/>
              </w:rPr>
              <w:t>}:{</w:t>
            </w:r>
            <w:proofErr w:type="spellStart"/>
            <w:proofErr w:type="gramEnd"/>
            <w:r>
              <w:rPr>
                <w:rFonts w:ascii="Roboto" w:hAnsi="Roboto"/>
                <w:color w:val="333333"/>
                <w:u w:val="single"/>
              </w:rPr>
              <w:t>extension</w:t>
            </w:r>
            <w:proofErr w:type="spellEnd"/>
            <w:r>
              <w:rPr>
                <w:rFonts w:ascii="Roboto" w:hAnsi="Roboto"/>
                <w:color w:val="333333"/>
                <w:u w:val="single"/>
              </w:rPr>
              <w:t>}</w:t>
            </w:r>
            <w:r>
              <w:rPr>
                <w:rFonts w:ascii="Roboto" w:hAnsi="Roboto"/>
                <w:color w:val="333333"/>
              </w:rPr>
              <w:t>.</w:t>
            </w:r>
          </w:p>
          <w:p w14:paraId="337A3A3F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Zakres identyfikatorów użytkowników dopuszczonych do obsługi e-Profilu Pacjenta:</w:t>
            </w:r>
          </w:p>
          <w:p w14:paraId="73196351" w14:textId="77777777" w:rsidR="00CA0681" w:rsidRDefault="00CA068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 xml:space="preserve">identyfikator pracownika medycznego - (ang. </w:t>
            </w:r>
            <w:proofErr w:type="spellStart"/>
            <w:r>
              <w:rPr>
                <w:rFonts w:ascii="Roboto" w:eastAsia="Times New Roman" w:hAnsi="Roboto"/>
                <w:color w:val="333333"/>
              </w:rPr>
              <w:t>user</w:t>
            </w:r>
            <w:proofErr w:type="spellEnd"/>
            <w:r>
              <w:rPr>
                <w:rFonts w:ascii="Roboto" w:eastAsia="Times New Roman" w:hAnsi="Roboto"/>
                <w:color w:val="333333"/>
              </w:rPr>
              <w:t xml:space="preserve"> </w:t>
            </w:r>
            <w:proofErr w:type="spellStart"/>
            <w:r>
              <w:rPr>
                <w:rFonts w:ascii="Roboto" w:eastAsia="Times New Roman" w:hAnsi="Roboto"/>
                <w:color w:val="333333"/>
              </w:rPr>
              <w:t>identification</w:t>
            </w:r>
            <w:proofErr w:type="spellEnd"/>
            <w:r>
              <w:rPr>
                <w:rFonts w:ascii="Roboto" w:eastAsia="Times New Roman" w:hAnsi="Roboto"/>
                <w:color w:val="333333"/>
              </w:rPr>
              <w:t xml:space="preserve">) identyfikator biznesowy użytkownika (OID) – wartość parametru </w:t>
            </w:r>
            <w:r>
              <w:rPr>
                <w:rFonts w:ascii="Roboto" w:eastAsia="Times New Roman" w:hAnsi="Roboto"/>
                <w:color w:val="333333"/>
                <w:u w:val="single"/>
              </w:rPr>
              <w:t>musi być zgodna z formatem {</w:t>
            </w:r>
            <w:proofErr w:type="spellStart"/>
            <w:r>
              <w:rPr>
                <w:rFonts w:ascii="Roboto" w:eastAsia="Times New Roman" w:hAnsi="Roboto"/>
                <w:color w:val="333333"/>
                <w:u w:val="single"/>
              </w:rPr>
              <w:t>root</w:t>
            </w:r>
            <w:proofErr w:type="spellEnd"/>
            <w:proofErr w:type="gramStart"/>
            <w:r>
              <w:rPr>
                <w:rFonts w:ascii="Roboto" w:eastAsia="Times New Roman" w:hAnsi="Roboto"/>
                <w:color w:val="333333"/>
                <w:u w:val="single"/>
              </w:rPr>
              <w:t>}:{</w:t>
            </w:r>
            <w:proofErr w:type="spellStart"/>
            <w:proofErr w:type="gramEnd"/>
            <w:r>
              <w:rPr>
                <w:rFonts w:ascii="Roboto" w:eastAsia="Times New Roman" w:hAnsi="Roboto"/>
                <w:color w:val="333333"/>
                <w:u w:val="single"/>
              </w:rPr>
              <w:t>extension</w:t>
            </w:r>
            <w:proofErr w:type="spellEnd"/>
            <w:r>
              <w:rPr>
                <w:rFonts w:ascii="Roboto" w:eastAsia="Times New Roman" w:hAnsi="Roboto"/>
                <w:color w:val="333333"/>
                <w:u w:val="single"/>
              </w:rPr>
              <w:t>}</w:t>
            </w:r>
            <w:r>
              <w:rPr>
                <w:rFonts w:ascii="Roboto" w:eastAsia="Times New Roman" w:hAnsi="Roboto"/>
                <w:color w:val="333333"/>
              </w:rPr>
              <w:t>.</w:t>
            </w:r>
          </w:p>
          <w:p w14:paraId="300411DD" w14:textId="77777777" w:rsidR="00CA0681" w:rsidRDefault="00CA0681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PESEL - Jedenastocyfrowy symbol numeryczny, który jednoznacznie identyfikuje osobę fizyczną w Polsce</w:t>
            </w:r>
          </w:p>
        </w:tc>
      </w:tr>
      <w:tr w:rsidR="00000000" w14:paraId="53DF4543" w14:textId="77777777">
        <w:trPr>
          <w:divId w:val="132168940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CACD2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proofErr w:type="spellStart"/>
            <w:r>
              <w:rPr>
                <w:rFonts w:ascii="Roboto" w:hAnsi="Roboto"/>
                <w:color w:val="333333"/>
              </w:rPr>
              <w:t>user_role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EB4CD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user</w:t>
            </w:r>
            <w:proofErr w:type="spellEnd"/>
            <w:r>
              <w:rPr>
                <w:rFonts w:ascii="Roboto" w:hAnsi="Roboto"/>
                <w:color w:val="333333"/>
              </w:rPr>
              <w:t xml:space="preserve"> role) - rola użytkownika w systemie zewnętrznym – wartość parametru </w:t>
            </w:r>
            <w:r>
              <w:rPr>
                <w:rFonts w:ascii="Roboto" w:hAnsi="Roboto"/>
                <w:color w:val="333333"/>
                <w:u w:val="single"/>
              </w:rPr>
              <w:t>musi być zgodna z dopuszczalną listą ról</w:t>
            </w:r>
            <w:r>
              <w:rPr>
                <w:rFonts w:ascii="Roboto" w:hAnsi="Roboto"/>
                <w:color w:val="333333"/>
              </w:rPr>
              <w:t>.</w:t>
            </w:r>
          </w:p>
          <w:p w14:paraId="361B0560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Zakres ról:</w:t>
            </w:r>
          </w:p>
          <w:p w14:paraId="45A9F2BD" w14:textId="77777777" w:rsidR="00CA0681" w:rsidRDefault="00CA0681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LEK – lekarz</w:t>
            </w:r>
          </w:p>
          <w:p w14:paraId="23D225B6" w14:textId="77777777" w:rsidR="00CA0681" w:rsidRDefault="00CA0681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>FARM - farmaceuta</w:t>
            </w:r>
          </w:p>
          <w:p w14:paraId="4FFD83EB" w14:textId="77777777" w:rsidR="00CA0681" w:rsidRDefault="00CA0681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Roboto" w:eastAsia="Times New Roman" w:hAnsi="Roboto"/>
              </w:rPr>
            </w:pPr>
            <w:r w:rsidRPr="00E069EF">
              <w:rPr>
                <w:rFonts w:ascii="Roboto" w:eastAsia="Times New Roman" w:hAnsi="Roboto"/>
              </w:rPr>
              <w:t>PIEL</w:t>
            </w:r>
            <w:r w:rsidRPr="00E069EF">
              <w:rPr>
                <w:rFonts w:ascii="Roboto" w:eastAsia="Times New Roman" w:hAnsi="Roboto"/>
              </w:rPr>
              <w:t xml:space="preserve"> -</w:t>
            </w:r>
            <w:r w:rsidRPr="00E069EF">
              <w:rPr>
                <w:rFonts w:ascii="Roboto" w:eastAsia="Times New Roman" w:hAnsi="Roboto"/>
              </w:rPr>
              <w:t xml:space="preserve"> pielęgniarka</w:t>
            </w:r>
          </w:p>
          <w:p w14:paraId="4BBAAF2E" w14:textId="77777777" w:rsidR="00CA0681" w:rsidRDefault="00CA0681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Roboto" w:eastAsia="Times New Roman" w:hAnsi="Roboto"/>
                <w:color w:val="333333"/>
              </w:rPr>
            </w:pPr>
            <w:r w:rsidRPr="00E069EF">
              <w:rPr>
                <w:rFonts w:ascii="Roboto" w:eastAsia="Times New Roman" w:hAnsi="Roboto"/>
              </w:rPr>
              <w:t>POL</w:t>
            </w:r>
            <w:r w:rsidRPr="00E069EF">
              <w:rPr>
                <w:rFonts w:ascii="Roboto" w:eastAsia="Times New Roman" w:hAnsi="Roboto"/>
              </w:rPr>
              <w:t xml:space="preserve"> -</w:t>
            </w:r>
            <w:r w:rsidRPr="00E069EF">
              <w:rPr>
                <w:rFonts w:ascii="Roboto" w:eastAsia="Times New Roman" w:hAnsi="Roboto"/>
              </w:rPr>
              <w:t xml:space="preserve"> położna</w:t>
            </w:r>
          </w:p>
        </w:tc>
      </w:tr>
      <w:tr w:rsidR="00000000" w14:paraId="0377D784" w14:textId="77777777">
        <w:trPr>
          <w:divId w:val="1321689407"/>
          <w:cantSplit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0F51B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Style w:val="Pogrubienie"/>
                <w:rFonts w:ascii="Roboto" w:hAnsi="Roboto"/>
                <w:color w:val="F2F4F8"/>
              </w:rPr>
              <w:t>Dodatkowe parametry opcjonalne umożliwiające dostęp do danych:</w:t>
            </w:r>
          </w:p>
        </w:tc>
      </w:tr>
      <w:tr w:rsidR="00000000" w14:paraId="6AE19995" w14:textId="77777777">
        <w:trPr>
          <w:divId w:val="132168940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39A1A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proofErr w:type="spellStart"/>
            <w:r>
              <w:rPr>
                <w:rFonts w:ascii="Roboto" w:eastAsia="Times New Roman" w:hAnsi="Roboto"/>
                <w:color w:val="333333"/>
              </w:rPr>
              <w:lastRenderedPageBreak/>
              <w:t>purpose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123E2" w14:textId="0B3B6B7E" w:rsidR="00CA0681" w:rsidRDefault="00CA0681">
            <w:pPr>
              <w:pStyle w:val="NormalnyWeb"/>
              <w:numPr>
                <w:ilvl w:val="0"/>
                <w:numId w:val="29"/>
              </w:numPr>
              <w:ind w:left="1440"/>
              <w:rPr>
                <w:rFonts w:eastAsia="Times New Roman"/>
              </w:rPr>
            </w:pPr>
            <w:r>
              <w:rPr>
                <w:rFonts w:ascii="Roboto" w:hAnsi="Roboto"/>
                <w:color w:val="333333"/>
              </w:rPr>
              <w:t xml:space="preserve">(ang. </w:t>
            </w:r>
            <w:proofErr w:type="spellStart"/>
            <w:r>
              <w:rPr>
                <w:rFonts w:ascii="Roboto" w:hAnsi="Roboto"/>
                <w:color w:val="333333"/>
              </w:rPr>
              <w:t>purpose</w:t>
            </w:r>
            <w:proofErr w:type="spellEnd"/>
            <w:r>
              <w:rPr>
                <w:rFonts w:ascii="Roboto" w:hAnsi="Roboto"/>
                <w:color w:val="333333"/>
              </w:rPr>
              <w:t>) – tryb dostępu do danych. Wartości dopuszczalne w Systemie P1 to:</w:t>
            </w:r>
          </w:p>
          <w:p w14:paraId="2FDA75AF" w14:textId="77777777" w:rsidR="00CA0681" w:rsidRDefault="00CA0681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ascii="Roboto" w:eastAsia="Times New Roman" w:hAnsi="Roboto"/>
                <w:color w:val="333333"/>
              </w:rPr>
            </w:pPr>
            <w:r>
              <w:rPr>
                <w:rFonts w:ascii="Roboto" w:eastAsia="Times New Roman" w:hAnsi="Roboto"/>
                <w:color w:val="333333"/>
              </w:rPr>
              <w:t xml:space="preserve">CONTT – (ang. </w:t>
            </w:r>
            <w:proofErr w:type="spellStart"/>
            <w:r>
              <w:rPr>
                <w:rFonts w:ascii="Roboto" w:eastAsia="Times New Roman" w:hAnsi="Roboto"/>
                <w:color w:val="333333"/>
              </w:rPr>
              <w:t>continuing</w:t>
            </w:r>
            <w:proofErr w:type="spellEnd"/>
            <w:r>
              <w:rPr>
                <w:rFonts w:ascii="Roboto" w:eastAsia="Times New Roman" w:hAnsi="Roboto"/>
                <w:color w:val="333333"/>
              </w:rPr>
              <w:t xml:space="preserve"> </w:t>
            </w:r>
            <w:proofErr w:type="spellStart"/>
            <w:r>
              <w:rPr>
                <w:rFonts w:ascii="Roboto" w:eastAsia="Times New Roman" w:hAnsi="Roboto"/>
                <w:color w:val="333333"/>
              </w:rPr>
              <w:t>treatment</w:t>
            </w:r>
            <w:proofErr w:type="spellEnd"/>
            <w:r>
              <w:rPr>
                <w:rFonts w:ascii="Roboto" w:eastAsia="Times New Roman" w:hAnsi="Roboto"/>
                <w:color w:val="333333"/>
              </w:rPr>
              <w:t>) – kontynuacja leczenia</w:t>
            </w:r>
          </w:p>
        </w:tc>
      </w:tr>
      <w:tr w:rsidR="00000000" w14:paraId="3E817E33" w14:textId="77777777">
        <w:trPr>
          <w:divId w:val="132168940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DCF41" w14:textId="77777777" w:rsidR="00CA0681" w:rsidRDefault="00CA0681">
            <w:pPr>
              <w:rPr>
                <w:rFonts w:ascii="Roboto" w:eastAsia="Times New Roman" w:hAnsi="Roboto"/>
                <w:color w:val="333333"/>
              </w:rPr>
            </w:pPr>
            <w:proofErr w:type="spellStart"/>
            <w:r>
              <w:rPr>
                <w:rFonts w:ascii="Roboto" w:eastAsia="Times New Roman" w:hAnsi="Roboto"/>
                <w:color w:val="333333"/>
              </w:rPr>
              <w:t>child_organization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4E0A1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identyfikator biznesowy (OID) miejsca udzielania świadczeń, w ramach którego jest realizowana operacja (odczyt/zapis/wyszukanie/...) w systemie P1. W przypadku, kiedy operacja jest realizowana w jednostce albo komórce organizacyjnej, powinien to być identyfikator jednostki/komórki organizacyjnej. Identyfikator zgodny z HL7 CDA. Przykładowa wartość dla komórki organizacyjnej -</w:t>
            </w:r>
            <w:r>
              <w:rPr>
                <w:rStyle w:val="Uwydatnienie"/>
                <w:rFonts w:ascii="Roboto" w:hAnsi="Roboto"/>
                <w:color w:val="333333"/>
              </w:rPr>
              <w:t xml:space="preserve"> </w:t>
            </w:r>
            <w:r>
              <w:rPr>
                <w:rFonts w:ascii="Roboto" w:hAnsi="Roboto"/>
                <w:color w:val="333333"/>
              </w:rPr>
              <w:t>16.840.1.113883.3.4424.2.3.3:000000001-001.</w:t>
            </w:r>
          </w:p>
          <w:p w14:paraId="577A6F9B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Parametr wymagany dla ról:</w:t>
            </w:r>
          </w:p>
          <w:p w14:paraId="0F187576" w14:textId="77777777" w:rsidR="00CA0681" w:rsidRDefault="00CA0681">
            <w:pPr>
              <w:pStyle w:val="NormalnyWeb"/>
              <w:numPr>
                <w:ilvl w:val="0"/>
                <w:numId w:val="32"/>
              </w:num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LEK (lekarz),</w:t>
            </w:r>
          </w:p>
          <w:p w14:paraId="385EF5C7" w14:textId="77777777" w:rsidR="00CA0681" w:rsidRDefault="00CA0681">
            <w:pPr>
              <w:pStyle w:val="NormalnyWeb"/>
              <w:numPr>
                <w:ilvl w:val="0"/>
                <w:numId w:val="32"/>
              </w:num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PIEL (pielęgniarka),</w:t>
            </w:r>
          </w:p>
          <w:p w14:paraId="2E0798D4" w14:textId="77777777" w:rsidR="00CA0681" w:rsidRDefault="00CA0681">
            <w:pPr>
              <w:pStyle w:val="NormalnyWeb"/>
              <w:numPr>
                <w:ilvl w:val="0"/>
                <w:numId w:val="32"/>
              </w:numPr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POL (położna).</w:t>
            </w:r>
          </w:p>
          <w:p w14:paraId="747EC611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Dla pozostałych ról parametr jest opcjonalny lub ignorowany</w:t>
            </w:r>
          </w:p>
        </w:tc>
      </w:tr>
    </w:tbl>
    <w:p w14:paraId="08D34678" w14:textId="77777777" w:rsidR="00CA0681" w:rsidRDefault="00CA0681">
      <w:pPr>
        <w:pStyle w:val="Nagwek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eastAsia="Times New Roman" w:hAnsi="Roboto"/>
          <w:color w:val="333333"/>
        </w:rPr>
      </w:pPr>
      <w:bookmarkStart w:id="28" w:name="_Toc234315302"/>
      <w:r>
        <w:rPr>
          <w:rFonts w:ascii="Roboto" w:eastAsia="Times New Roman" w:hAnsi="Roboto"/>
          <w:color w:val="333333"/>
        </w:rPr>
        <w:t>SIGNATURE</w:t>
      </w:r>
      <w:bookmarkEnd w:id="28"/>
    </w:p>
    <w:p w14:paraId="2C431833" w14:textId="77777777" w:rsidR="00CA0681" w:rsidRDefault="00CA0681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Sekcję </w:t>
      </w:r>
      <w:r>
        <w:rPr>
          <w:rStyle w:val="Pogrubienie"/>
          <w:rFonts w:ascii="Roboto" w:hAnsi="Roboto"/>
          <w:color w:val="333333"/>
        </w:rPr>
        <w:t xml:space="preserve">HEADER </w:t>
      </w:r>
      <w:r>
        <w:rPr>
          <w:rFonts w:ascii="Roboto" w:hAnsi="Roboto"/>
          <w:color w:val="333333"/>
        </w:rPr>
        <w:t xml:space="preserve">oraz </w:t>
      </w:r>
      <w:r>
        <w:rPr>
          <w:rStyle w:val="Pogrubienie"/>
          <w:rFonts w:ascii="Roboto" w:hAnsi="Roboto"/>
          <w:color w:val="333333"/>
        </w:rPr>
        <w:t>PAYLOAD</w:t>
      </w:r>
      <w:r>
        <w:rPr>
          <w:rFonts w:ascii="Roboto" w:hAnsi="Roboto"/>
          <w:color w:val="333333"/>
        </w:rPr>
        <w:t xml:space="preserve"> </w:t>
      </w:r>
      <w:r>
        <w:rPr>
          <w:rFonts w:ascii="Roboto" w:hAnsi="Roboto"/>
          <w:color w:val="333333"/>
        </w:rPr>
        <w:t xml:space="preserve">należy podpisać z wykorzystaniem klucza prywatnego systemu zewnętrznego (Usługodawcy) zawartego w certyfikacie do uwierzytelnienia danych (WS-Security), wystawionym przez Centrum Certyfikacji P1. W celu wykonania podpisu można wykorzystać bibliotekę dostępną na </w:t>
      </w:r>
      <w:hyperlink r:id="rId13" w:history="1">
        <w:r>
          <w:rPr>
            <w:rStyle w:val="Hipercze"/>
            <w:rFonts w:ascii="Roboto" w:hAnsi="Roboto"/>
            <w:color w:val="333333"/>
          </w:rPr>
          <w:t>https://github.com/jwtk/jjwt</w:t>
        </w:r>
      </w:hyperlink>
      <w:r>
        <w:rPr>
          <w:rFonts w:ascii="Roboto" w:hAnsi="Roboto"/>
          <w:color w:val="333333"/>
        </w:rPr>
        <w:t>.</w:t>
      </w:r>
    </w:p>
    <w:p w14:paraId="2504359E" w14:textId="77777777" w:rsidR="00CA0681" w:rsidRDefault="00CA0681">
      <w:pPr>
        <w:pStyle w:val="Nagwek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eastAsia="Times New Roman" w:hAnsi="Roboto"/>
          <w:color w:val="333333"/>
        </w:rPr>
      </w:pPr>
      <w:bookmarkStart w:id="29" w:name="_Toc234315303"/>
      <w:r>
        <w:rPr>
          <w:rFonts w:ascii="Roboto" w:eastAsia="Times New Roman" w:hAnsi="Roboto"/>
          <w:color w:val="333333"/>
        </w:rPr>
        <w:t>Przygotowanie i przekazanie żądania autoryzacji</w:t>
      </w:r>
      <w:bookmarkEnd w:id="29"/>
    </w:p>
    <w:p w14:paraId="2D89C71D" w14:textId="77777777" w:rsidR="00CA0681" w:rsidRDefault="00CA0681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Przekazanie żądania autoryzacji realizowane jest metodą POST (HTTP).</w:t>
      </w:r>
    </w:p>
    <w:p w14:paraId="19A87FC6" w14:textId="77777777" w:rsidR="00CA0681" w:rsidRDefault="00CA0681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lastRenderedPageBreak/>
        <w:t>Nagłówek żądania autoryzacji obejmuje następujące parametry:</w:t>
      </w:r>
    </w:p>
    <w:p w14:paraId="703A9968" w14:textId="77777777" w:rsidR="00CA0681" w:rsidRDefault="00CA0681">
      <w:pPr>
        <w:numPr>
          <w:ilvl w:val="0"/>
          <w:numId w:val="35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r>
        <w:rPr>
          <w:rStyle w:val="Pogrubienie"/>
          <w:rFonts w:ascii="Roboto" w:eastAsia="Times New Roman" w:hAnsi="Roboto"/>
          <w:color w:val="333333"/>
        </w:rPr>
        <w:t>"Content-</w:t>
      </w:r>
      <w:proofErr w:type="spellStart"/>
      <w:r>
        <w:rPr>
          <w:rStyle w:val="Pogrubienie"/>
          <w:rFonts w:ascii="Roboto" w:eastAsia="Times New Roman" w:hAnsi="Roboto"/>
          <w:color w:val="333333"/>
        </w:rPr>
        <w:t>Type</w:t>
      </w:r>
      <w:proofErr w:type="spellEnd"/>
      <w:r>
        <w:rPr>
          <w:rStyle w:val="Pogrubienie"/>
          <w:rFonts w:ascii="Roboto" w:eastAsia="Times New Roman" w:hAnsi="Roboto"/>
          <w:color w:val="333333"/>
        </w:rPr>
        <w:t xml:space="preserve">: </w:t>
      </w:r>
      <w:proofErr w:type="spellStart"/>
      <w:r>
        <w:rPr>
          <w:rStyle w:val="Pogrubienie"/>
          <w:rFonts w:ascii="Roboto" w:eastAsia="Times New Roman" w:hAnsi="Roboto"/>
          <w:color w:val="333333"/>
        </w:rPr>
        <w:t>application</w:t>
      </w:r>
      <w:proofErr w:type="spellEnd"/>
      <w:r>
        <w:rPr>
          <w:rStyle w:val="Pogrubienie"/>
          <w:rFonts w:ascii="Roboto" w:eastAsia="Times New Roman" w:hAnsi="Roboto"/>
          <w:color w:val="333333"/>
        </w:rPr>
        <w:t>/x-www-form-</w:t>
      </w:r>
      <w:proofErr w:type="spellStart"/>
      <w:r>
        <w:rPr>
          <w:rStyle w:val="Pogrubienie"/>
          <w:rFonts w:ascii="Roboto" w:eastAsia="Times New Roman" w:hAnsi="Roboto"/>
          <w:color w:val="333333"/>
        </w:rPr>
        <w:t>urlencoded</w:t>
      </w:r>
      <w:proofErr w:type="spellEnd"/>
      <w:r>
        <w:rPr>
          <w:rStyle w:val="Pogrubienie"/>
          <w:rFonts w:ascii="Roboto" w:eastAsia="Times New Roman" w:hAnsi="Roboto"/>
          <w:color w:val="333333"/>
        </w:rPr>
        <w:t>"</w:t>
      </w:r>
    </w:p>
    <w:p w14:paraId="131C19C1" w14:textId="77777777" w:rsidR="00CA0681" w:rsidRDefault="00CA0681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Parametry żądania autoryzacji:</w:t>
      </w:r>
    </w:p>
    <w:p w14:paraId="3814B50A" w14:textId="77777777" w:rsidR="00CA0681" w:rsidRDefault="00CA0681">
      <w:pPr>
        <w:numPr>
          <w:ilvl w:val="0"/>
          <w:numId w:val="38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proofErr w:type="spellStart"/>
      <w:r>
        <w:rPr>
          <w:rStyle w:val="Pogrubienie"/>
          <w:rFonts w:ascii="Roboto" w:eastAsia="Times New Roman" w:hAnsi="Roboto"/>
          <w:color w:val="333333"/>
        </w:rPr>
        <w:t>client_assertion_type</w:t>
      </w:r>
      <w:proofErr w:type="spellEnd"/>
      <w:r>
        <w:rPr>
          <w:rFonts w:ascii="Roboto" w:eastAsia="Times New Roman" w:hAnsi="Roboto"/>
          <w:color w:val="333333"/>
        </w:rPr>
        <w:t xml:space="preserve">: </w:t>
      </w:r>
      <w:proofErr w:type="spellStart"/>
      <w:proofErr w:type="gramStart"/>
      <w:r>
        <w:rPr>
          <w:rFonts w:ascii="Roboto" w:eastAsia="Times New Roman" w:hAnsi="Roboto"/>
          <w:color w:val="333333"/>
        </w:rPr>
        <w:t>urn:ietf</w:t>
      </w:r>
      <w:proofErr w:type="gramEnd"/>
      <w:r>
        <w:rPr>
          <w:rFonts w:ascii="Roboto" w:eastAsia="Times New Roman" w:hAnsi="Roboto"/>
          <w:color w:val="333333"/>
        </w:rPr>
        <w:t>:</w:t>
      </w:r>
      <w:proofErr w:type="gramStart"/>
      <w:r>
        <w:rPr>
          <w:rFonts w:ascii="Roboto" w:eastAsia="Times New Roman" w:hAnsi="Roboto"/>
          <w:color w:val="333333"/>
        </w:rPr>
        <w:t>params:oauth</w:t>
      </w:r>
      <w:proofErr w:type="gramEnd"/>
      <w:r>
        <w:rPr>
          <w:rFonts w:ascii="Roboto" w:eastAsia="Times New Roman" w:hAnsi="Roboto"/>
          <w:color w:val="333333"/>
        </w:rPr>
        <w:t>:client-assertion-</w:t>
      </w:r>
      <w:proofErr w:type="gramStart"/>
      <w:r>
        <w:rPr>
          <w:rFonts w:ascii="Roboto" w:eastAsia="Times New Roman" w:hAnsi="Roboto"/>
          <w:color w:val="333333"/>
        </w:rPr>
        <w:t>type:jwt</w:t>
      </w:r>
      <w:proofErr w:type="gramEnd"/>
      <w:r>
        <w:rPr>
          <w:rFonts w:ascii="Roboto" w:eastAsia="Times New Roman" w:hAnsi="Roboto"/>
          <w:color w:val="333333"/>
        </w:rPr>
        <w:t>-bearer</w:t>
      </w:r>
      <w:proofErr w:type="spellEnd"/>
    </w:p>
    <w:p w14:paraId="0D7215C1" w14:textId="77777777" w:rsidR="00CA0681" w:rsidRDefault="00CA0681">
      <w:pPr>
        <w:numPr>
          <w:ilvl w:val="0"/>
          <w:numId w:val="38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proofErr w:type="spellStart"/>
      <w:r>
        <w:rPr>
          <w:rStyle w:val="Pogrubienie"/>
          <w:rFonts w:ascii="Roboto" w:eastAsia="Times New Roman" w:hAnsi="Roboto"/>
          <w:color w:val="333333"/>
        </w:rPr>
        <w:t>grant_type</w:t>
      </w:r>
      <w:proofErr w:type="spellEnd"/>
      <w:r>
        <w:rPr>
          <w:rFonts w:ascii="Roboto" w:eastAsia="Times New Roman" w:hAnsi="Roboto"/>
          <w:color w:val="333333"/>
        </w:rPr>
        <w:t xml:space="preserve">: </w:t>
      </w:r>
      <w:proofErr w:type="spellStart"/>
      <w:r>
        <w:rPr>
          <w:rFonts w:ascii="Roboto" w:eastAsia="Times New Roman" w:hAnsi="Roboto"/>
          <w:color w:val="333333"/>
        </w:rPr>
        <w:t>client_credentials</w:t>
      </w:r>
      <w:proofErr w:type="spellEnd"/>
    </w:p>
    <w:p w14:paraId="6CB94DC6" w14:textId="77777777" w:rsidR="00CA0681" w:rsidRDefault="00CA0681">
      <w:pPr>
        <w:numPr>
          <w:ilvl w:val="0"/>
          <w:numId w:val="38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proofErr w:type="spellStart"/>
      <w:r>
        <w:rPr>
          <w:rStyle w:val="Pogrubienie"/>
          <w:rFonts w:ascii="Roboto" w:eastAsia="Times New Roman" w:hAnsi="Roboto"/>
          <w:color w:val="333333"/>
        </w:rPr>
        <w:t>client_assertion</w:t>
      </w:r>
      <w:proofErr w:type="spellEnd"/>
      <w:r>
        <w:rPr>
          <w:rFonts w:ascii="Roboto" w:eastAsia="Times New Roman" w:hAnsi="Roboto"/>
          <w:color w:val="333333"/>
        </w:rPr>
        <w:t>: {</w:t>
      </w:r>
      <w:r>
        <w:rPr>
          <w:rStyle w:val="Pogrubienie"/>
          <w:rFonts w:ascii="Roboto" w:eastAsia="Times New Roman" w:hAnsi="Roboto"/>
          <w:color w:val="333333"/>
        </w:rPr>
        <w:t>TOKEN UWIERZYTELNIAJĄCY</w:t>
      </w:r>
      <w:r>
        <w:rPr>
          <w:rFonts w:ascii="Roboto" w:eastAsia="Times New Roman" w:hAnsi="Roboto"/>
          <w:color w:val="333333"/>
        </w:rPr>
        <w:t xml:space="preserve"> przygotowany zgodnie z powyższym opisem}.</w:t>
      </w:r>
    </w:p>
    <w:p w14:paraId="1BE99BC5" w14:textId="77777777" w:rsidR="00CA0681" w:rsidRDefault="00CA0681">
      <w:pPr>
        <w:numPr>
          <w:ilvl w:val="0"/>
          <w:numId w:val="38"/>
        </w:numPr>
        <w:spacing w:before="100" w:beforeAutospacing="1" w:after="100" w:afterAutospacing="1"/>
        <w:rPr>
          <w:rFonts w:ascii="Roboto" w:eastAsia="Times New Roman" w:hAnsi="Roboto"/>
          <w:color w:val="333333"/>
        </w:rPr>
      </w:pPr>
      <w:proofErr w:type="spellStart"/>
      <w:r>
        <w:rPr>
          <w:rStyle w:val="Pogrubienie"/>
          <w:rFonts w:ascii="Roboto" w:eastAsia="Times New Roman" w:hAnsi="Roboto"/>
          <w:color w:val="333333"/>
        </w:rPr>
        <w:t>scope</w:t>
      </w:r>
      <w:proofErr w:type="spellEnd"/>
      <w:r>
        <w:rPr>
          <w:rFonts w:ascii="Roboto" w:eastAsia="Times New Roman" w:hAnsi="Roboto"/>
          <w:color w:val="333333"/>
        </w:rPr>
        <w:t xml:space="preserve">: </w:t>
      </w:r>
      <w:hyperlink r:id="rId14" w:history="1">
        <w:r>
          <w:rPr>
            <w:rStyle w:val="Hipercze"/>
            <w:rFonts w:ascii="Roboto" w:eastAsia="Times New Roman" w:hAnsi="Roboto"/>
            <w:color w:val="333333"/>
          </w:rPr>
          <w:t>https://ezdrowie.gov.pl/epp</w:t>
        </w:r>
      </w:hyperlink>
    </w:p>
    <w:p w14:paraId="6C098B56" w14:textId="77777777" w:rsidR="00CA0681" w:rsidRDefault="00CA0681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Należy zwrócić uwagę na konieczność kodowania adresu URL zgodnie ze standardem </w:t>
      </w:r>
      <w:proofErr w:type="spellStart"/>
      <w:r>
        <w:rPr>
          <w:rStyle w:val="Uwydatnienie"/>
          <w:rFonts w:ascii="Roboto" w:hAnsi="Roboto"/>
          <w:b/>
          <w:bCs/>
          <w:color w:val="333333"/>
        </w:rPr>
        <w:t>Percent</w:t>
      </w:r>
      <w:r>
        <w:rPr>
          <w:rStyle w:val="Uwydatnienie"/>
          <w:rFonts w:ascii="Roboto" w:hAnsi="Roboto"/>
          <w:b/>
          <w:bCs/>
          <w:color w:val="333333"/>
        </w:rPr>
        <w:noBreakHyphen/>
        <w:t>encoding</w:t>
      </w:r>
      <w:proofErr w:type="spellEnd"/>
      <w:r>
        <w:rPr>
          <w:rStyle w:val="Uwydatnienie"/>
          <w:rFonts w:ascii="Roboto" w:hAnsi="Roboto"/>
          <w:color w:val="333333"/>
        </w:rPr>
        <w:t>.</w:t>
      </w:r>
    </w:p>
    <w:p w14:paraId="453359FA" w14:textId="77777777" w:rsidR="00CA0681" w:rsidRDefault="00CA0681">
      <w:pPr>
        <w:pStyle w:val="Nagwek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eastAsia="Times New Roman" w:hAnsi="Roboto"/>
          <w:color w:val="333333"/>
        </w:rPr>
      </w:pPr>
      <w:bookmarkStart w:id="30" w:name="_Toc234315304"/>
      <w:r>
        <w:rPr>
          <w:rFonts w:ascii="Roboto" w:eastAsia="Times New Roman" w:hAnsi="Roboto"/>
          <w:color w:val="333333"/>
        </w:rPr>
        <w:t>Komunikaty błędów uwierzytelnienia i autoryzacji</w:t>
      </w:r>
      <w:bookmarkEnd w:id="30"/>
    </w:p>
    <w:tbl>
      <w:tblPr>
        <w:tblW w:w="309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443"/>
        <w:gridCol w:w="2010"/>
        <w:gridCol w:w="2322"/>
      </w:tblGrid>
      <w:tr w:rsidR="00000000" w14:paraId="1CBD1B7B" w14:textId="77777777">
        <w:trPr>
          <w:divId w:val="134882802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FAFD9" w14:textId="77777777" w:rsidR="00CA0681" w:rsidRDefault="00CA0681">
            <w:pPr>
              <w:pStyle w:val="NormalnyWeb"/>
              <w:rPr>
                <w:rFonts w:ascii="Roboto" w:hAnsi="Roboto"/>
                <w:color w:val="F2F4F8"/>
              </w:rPr>
            </w:pPr>
            <w:r>
              <w:rPr>
                <w:rStyle w:val="Pogrubienie"/>
                <w:rFonts w:ascii="Roboto" w:hAnsi="Roboto"/>
                <w:color w:val="F2F4F8"/>
              </w:rPr>
              <w:t>Kod błędu (Status odpowiedzi HTTP)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A047B" w14:textId="77777777" w:rsidR="00CA0681" w:rsidRDefault="00CA0681">
            <w:pPr>
              <w:pStyle w:val="NormalnyWeb"/>
              <w:rPr>
                <w:rFonts w:ascii="Roboto" w:hAnsi="Roboto"/>
                <w:color w:val="F2F4F8"/>
              </w:rPr>
            </w:pPr>
            <w:r>
              <w:rPr>
                <w:rStyle w:val="Pogrubienie"/>
                <w:rFonts w:ascii="Roboto" w:hAnsi="Roboto"/>
                <w:color w:val="F2F4F8"/>
              </w:rPr>
              <w:t>Opis słowny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80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AA4B2" w14:textId="77777777" w:rsidR="00CA0681" w:rsidRDefault="00CA0681">
            <w:pPr>
              <w:pStyle w:val="NormalnyWeb"/>
              <w:rPr>
                <w:rFonts w:ascii="Roboto" w:hAnsi="Roboto"/>
                <w:color w:val="F2F4F8"/>
              </w:rPr>
            </w:pPr>
            <w:r>
              <w:rPr>
                <w:rStyle w:val="Pogrubienie"/>
                <w:rFonts w:ascii="Roboto" w:hAnsi="Roboto"/>
                <w:color w:val="F2F4F8"/>
              </w:rPr>
              <w:t>Znaczenie</w:t>
            </w:r>
          </w:p>
        </w:tc>
      </w:tr>
      <w:tr w:rsidR="00000000" w14:paraId="2B2BC8D0" w14:textId="77777777">
        <w:trPr>
          <w:divId w:val="134882802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3F6DB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1F9BC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Błędne żądanie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69AC2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Podano nieprawidłowe parametry żądania.</w:t>
            </w:r>
          </w:p>
        </w:tc>
      </w:tr>
      <w:tr w:rsidR="00000000" w14:paraId="21E5F301" w14:textId="77777777">
        <w:trPr>
          <w:divId w:val="134882802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3A037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630D9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Nieautoryzowany dostęp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CF0FD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 xml:space="preserve">Wskazany w żądaniu podmiot nie posiada aktywnego konta w Systemie P1 lub nie lub </w:t>
            </w:r>
            <w:proofErr w:type="spellStart"/>
            <w:r>
              <w:rPr>
                <w:rFonts w:ascii="Roboto" w:hAnsi="Roboto"/>
                <w:color w:val="333333"/>
              </w:rPr>
              <w:t>token</w:t>
            </w:r>
            <w:proofErr w:type="spellEnd"/>
            <w:r>
              <w:rPr>
                <w:rFonts w:ascii="Roboto" w:hAnsi="Roboto"/>
                <w:color w:val="333333"/>
              </w:rPr>
              <w:t xml:space="preserve"> uwierzytelniający </w:t>
            </w:r>
            <w:r>
              <w:rPr>
                <w:rFonts w:ascii="Roboto" w:hAnsi="Roboto"/>
                <w:color w:val="333333"/>
              </w:rPr>
              <w:t xml:space="preserve">utracił ważność lub sygnatura </w:t>
            </w:r>
            <w:proofErr w:type="spellStart"/>
            <w:r>
              <w:rPr>
                <w:rFonts w:ascii="Roboto" w:hAnsi="Roboto"/>
                <w:color w:val="333333"/>
              </w:rPr>
              <w:t>tokenu</w:t>
            </w:r>
            <w:proofErr w:type="spellEnd"/>
            <w:r>
              <w:rPr>
                <w:rFonts w:ascii="Roboto" w:hAnsi="Roboto"/>
                <w:color w:val="333333"/>
              </w:rPr>
              <w:t xml:space="preserve"> jest niepoprawna.</w:t>
            </w:r>
          </w:p>
        </w:tc>
      </w:tr>
      <w:tr w:rsidR="00000000" w14:paraId="67DA24C1" w14:textId="77777777">
        <w:trPr>
          <w:divId w:val="134882802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81FB8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58BB9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Błąd wewnętrzny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DDC52" w14:textId="77777777" w:rsidR="00CA0681" w:rsidRDefault="00CA0681">
            <w:pPr>
              <w:pStyle w:val="NormalnyWeb"/>
              <w:rPr>
                <w:rFonts w:ascii="Roboto" w:hAnsi="Roboto"/>
                <w:color w:val="333333"/>
              </w:rPr>
            </w:pPr>
            <w:r>
              <w:rPr>
                <w:rFonts w:ascii="Roboto" w:hAnsi="Roboto"/>
                <w:color w:val="333333"/>
              </w:rPr>
              <w:t>Wystąpił błąd wewnętrzny, który uniemożliwił realizację usługi.</w:t>
            </w:r>
          </w:p>
        </w:tc>
      </w:tr>
    </w:tbl>
    <w:p w14:paraId="36C100C4" w14:textId="77777777" w:rsidR="00CA0681" w:rsidRDefault="00CA0681">
      <w:pPr>
        <w:pStyle w:val="Nagwek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31" w:name="_Toc234315305"/>
      <w:r>
        <w:t>Autoryzacja dostępu do danych pacjenta</w:t>
      </w:r>
      <w:bookmarkEnd w:id="31"/>
    </w:p>
    <w:p w14:paraId="25473453" w14:textId="77777777" w:rsidR="00CA0681" w:rsidRDefault="00CA0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lastRenderedPageBreak/>
        <w:t>Dostęp do danych pacjenta udostępnionych w ramach ePP może być realizowany na kilku poziomach, w zależności od kontekstu dostępu do uprawnień osoby wykonującej zawód medyczny.</w:t>
      </w:r>
    </w:p>
    <w:p w14:paraId="37AF14D1" w14:textId="77777777" w:rsidR="00CA0681" w:rsidRDefault="00CA0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Aktualnie wyróżnione są następujące mechanizmy dostępu.</w:t>
      </w:r>
    </w:p>
    <w:p w14:paraId="52BE6666" w14:textId="77777777" w:rsidR="00CA0681" w:rsidRDefault="00CA0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D6B340A" w14:textId="77777777" w:rsidR="00CA0681" w:rsidRDefault="00CA0681">
      <w:pPr>
        <w:pStyle w:val="Akapitzlist"/>
        <w:numPr>
          <w:ilvl w:val="1"/>
          <w:numId w:val="27"/>
        </w:numPr>
        <w:rPr>
          <w:b/>
          <w:bCs/>
        </w:rPr>
      </w:pPr>
      <w:r>
        <w:rPr>
          <w:b/>
          <w:bCs/>
        </w:rPr>
        <w:t>Dostęp wynikający z uprawnień POZ</w:t>
      </w:r>
    </w:p>
    <w:p w14:paraId="44B84D6E" w14:textId="77777777" w:rsidR="00CA0681" w:rsidRDefault="00CA0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</w:pPr>
      <w:r>
        <w:t xml:space="preserve">Dostęp </w:t>
      </w:r>
      <w:r>
        <w:t>do danych pacjenta może wynikać z relacji pacjenta z personelem medycznym w ramach podstawowej opieki zdrowotnej.</w:t>
      </w:r>
    </w:p>
    <w:p w14:paraId="6D7F6114" w14:textId="77777777" w:rsidR="00CA0681" w:rsidRDefault="00CA0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</w:pPr>
    </w:p>
    <w:p w14:paraId="4ABC4097" w14:textId="77777777" w:rsidR="00CA0681" w:rsidRDefault="00CA0681">
      <w:pPr>
        <w:pStyle w:val="Akapitzlist"/>
        <w:numPr>
          <w:ilvl w:val="1"/>
          <w:numId w:val="27"/>
        </w:numPr>
        <w:rPr>
          <w:b/>
          <w:bCs/>
        </w:rPr>
      </w:pPr>
      <w:r>
        <w:rPr>
          <w:b/>
          <w:bCs/>
        </w:rPr>
        <w:t>Dostęp wynikający ze zgód pacjenta</w:t>
      </w:r>
    </w:p>
    <w:p w14:paraId="3306B24E" w14:textId="77777777" w:rsidR="00CA0681" w:rsidRDefault="00CA0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</w:pPr>
      <w:r>
        <w:t xml:space="preserve">Dostęp </w:t>
      </w:r>
      <w:r>
        <w:t>do danych może być realizowany na podstawie zgód udzielonych przez pacjenta dla osoby wykonującej zwód medyczny.</w:t>
      </w:r>
    </w:p>
    <w:p w14:paraId="22F31ED3" w14:textId="77777777" w:rsidR="00CA0681" w:rsidRDefault="00CA0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</w:pPr>
    </w:p>
    <w:p w14:paraId="63F238E0" w14:textId="77777777" w:rsidR="00CA0681" w:rsidRDefault="00CA0681">
      <w:pPr>
        <w:pStyle w:val="Akapitzlist"/>
        <w:numPr>
          <w:ilvl w:val="1"/>
          <w:numId w:val="27"/>
        </w:numPr>
        <w:rPr>
          <w:b/>
          <w:bCs/>
        </w:rPr>
      </w:pPr>
      <w:r>
        <w:rPr>
          <w:b/>
          <w:bCs/>
        </w:rPr>
        <w:t>Dostęp przez mechanizm autoryzacji P1</w:t>
      </w:r>
    </w:p>
    <w:p w14:paraId="5E7CDA5E" w14:textId="77777777" w:rsidR="00CA0681" w:rsidRDefault="00CA068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  <w:r>
        <w:t>W przypadku braku wcześniejszego dostępu do danych pacjenta możliwe jest skorzystanie z mechanizmu autoryzacji dostępu do danych pacjenta udostępnianego w ramach usługi P1.</w:t>
      </w:r>
    </w:p>
    <w:p w14:paraId="76D21EB0" w14:textId="77777777" w:rsidR="00CA0681" w:rsidRDefault="00CA068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</w:p>
    <w:p w14:paraId="75F03E45" w14:textId="77777777" w:rsidR="00CA0681" w:rsidRDefault="00CA068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  <w:r>
        <w:t>Dostęp do danych pacjenta jest możliwy, jeżeli spełniony jest co najmniej jeden z powyższych mechanizmów. Oznacza to, że ePP nie wymaga jednoczesnego spełnienia wszystkich warunków dostępu.</w:t>
      </w:r>
    </w:p>
    <w:p w14:paraId="1C91D27B" w14:textId="77777777" w:rsidR="00CA0681" w:rsidRDefault="00CA068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</w:p>
    <w:p w14:paraId="21448470" w14:textId="77777777" w:rsidR="00CA0681" w:rsidRDefault="00CA068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  <w:r>
        <w:t xml:space="preserve">Mechanizm ten umożliwia przeprowadzenie procesu autoryzacji, w którym pacjent potwierdza możliwość dostępu do swoich danych medycznych. Dokumentacja integracyjna tego mechanizmu znajduje się w oficjalnych materiałach integracyjnych na </w:t>
      </w:r>
      <w:hyperlink r:id="rId15" w:history="1">
        <w:r>
          <w:rPr>
            <w:rStyle w:val="Hipercze"/>
          </w:rPr>
          <w:t>https://isus.ezdrowie.gov.pl/</w:t>
        </w:r>
      </w:hyperlink>
      <w:r>
        <w:t xml:space="preserve"> </w:t>
      </w:r>
    </w:p>
    <w:p w14:paraId="5C9988AA" w14:textId="77777777" w:rsidR="00CA0681" w:rsidRDefault="00CA068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</w:p>
    <w:p w14:paraId="091CC2A5" w14:textId="77777777" w:rsidR="00CA0681" w:rsidRDefault="00CA068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  <w:r>
        <w:t>ePP umożliwia dostęp do danych pacjentów niepełnoletnich, pod warunkiem spełnienia warunków dostępu wynikających z uprawnień osoby wykonującej zawód medyczny lub mechanizmów autoryzacyjnych systemu P1.</w:t>
      </w:r>
    </w:p>
    <w:p w14:paraId="2F63E219" w14:textId="77777777" w:rsidR="00CA0681" w:rsidRDefault="00CA068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</w:pPr>
    </w:p>
    <w:p w14:paraId="25E5AEBA" w14:textId="77777777" w:rsidR="00CA0681" w:rsidRDefault="00CA0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76CE0A5" w14:textId="77777777" w:rsidR="00CA0681" w:rsidRDefault="00CA0681">
      <w:pPr>
        <w:pStyle w:val="Nagwek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32" w:name="_Toc234315306"/>
      <w:r>
        <w:t>Zakres obsługiwanych ról</w:t>
      </w:r>
      <w:bookmarkEnd w:id="32"/>
      <w:r>
        <w:t xml:space="preserve"> </w:t>
      </w:r>
    </w:p>
    <w:p w14:paraId="26F31A4C" w14:textId="77777777" w:rsidR="00CA0681" w:rsidRDefault="00CA0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Na moment publikacji niniejszej dokumentacji mechanizm autoryzacji dostępu do danych pacjenta dotyczy następujących ról:</w:t>
      </w:r>
    </w:p>
    <w:p w14:paraId="57448EEE" w14:textId="77777777" w:rsidR="00CA0681" w:rsidRDefault="00CA0681">
      <w:pPr>
        <w:pStyle w:val="Akapitzlist"/>
        <w:numPr>
          <w:ilvl w:val="2"/>
          <w:numId w:val="27"/>
        </w:numPr>
      </w:pPr>
      <w:r>
        <w:t>Lekarz</w:t>
      </w:r>
    </w:p>
    <w:p w14:paraId="7C2C1893" w14:textId="77777777" w:rsidR="00CA0681" w:rsidRDefault="00CA0681">
      <w:pPr>
        <w:pStyle w:val="Akapitzlist"/>
        <w:numPr>
          <w:ilvl w:val="2"/>
          <w:numId w:val="27"/>
        </w:numPr>
      </w:pPr>
      <w:r>
        <w:t>Pielęgniarka</w:t>
      </w:r>
    </w:p>
    <w:p w14:paraId="42B7B09F" w14:textId="77777777" w:rsidR="00CA0681" w:rsidRDefault="00CA0681">
      <w:pPr>
        <w:pStyle w:val="Akapitzlist"/>
        <w:numPr>
          <w:ilvl w:val="2"/>
          <w:numId w:val="27"/>
        </w:numPr>
      </w:pPr>
      <w:r>
        <w:t>Położna</w:t>
      </w:r>
    </w:p>
    <w:p w14:paraId="1BFF88EC" w14:textId="77777777" w:rsidR="00CA0681" w:rsidRDefault="00CA0681">
      <w:pPr>
        <w:pStyle w:val="Akapitzlist"/>
        <w:numPr>
          <w:ilvl w:val="2"/>
          <w:numId w:val="27"/>
        </w:numPr>
      </w:pPr>
      <w:r>
        <w:t>Farmaceuta</w:t>
      </w:r>
    </w:p>
    <w:p w14:paraId="35349250" w14:textId="77777777" w:rsidR="00CA0681" w:rsidRDefault="00CA0681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hAnsi="Roboto"/>
          <w:color w:val="333333"/>
        </w:rPr>
      </w:pPr>
    </w:p>
    <w:sectPr w:rsidR="00000000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5CC32" w14:textId="77777777" w:rsidR="00E069EF" w:rsidRDefault="00E069EF" w:rsidP="00E069EF">
      <w:r>
        <w:separator/>
      </w:r>
    </w:p>
  </w:endnote>
  <w:endnote w:type="continuationSeparator" w:id="0">
    <w:p w14:paraId="0BD71C9E" w14:textId="77777777" w:rsidR="00E069EF" w:rsidRDefault="00E069EF" w:rsidP="00E0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6B52" w14:textId="3AD15F89" w:rsidR="00E069EF" w:rsidRDefault="00E069EF">
    <w:pPr>
      <w:pStyle w:val="Stopka"/>
    </w:pPr>
    <w:r>
      <w:rPr>
        <w:noProof/>
      </w:rPr>
      <w:drawing>
        <wp:inline distT="0" distB="0" distL="0" distR="0" wp14:anchorId="0D4AEAE8" wp14:editId="0E227B7C">
          <wp:extent cx="5286375" cy="533400"/>
          <wp:effectExtent l="0" t="0" r="0" b="0"/>
          <wp:docPr id="976579438" name="Obraz 976579438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0BAC" w14:textId="77777777" w:rsidR="00E069EF" w:rsidRDefault="00E069EF" w:rsidP="00E069EF">
      <w:r>
        <w:separator/>
      </w:r>
    </w:p>
  </w:footnote>
  <w:footnote w:type="continuationSeparator" w:id="0">
    <w:p w14:paraId="7A95847F" w14:textId="77777777" w:rsidR="00E069EF" w:rsidRDefault="00E069EF" w:rsidP="00E0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A2F8" w14:textId="687AC265" w:rsidR="00E069EF" w:rsidRDefault="00E069E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80812C" wp14:editId="40844240">
          <wp:simplePos x="0" y="0"/>
          <wp:positionH relativeFrom="page">
            <wp:posOffset>733425</wp:posOffset>
          </wp:positionH>
          <wp:positionV relativeFrom="page">
            <wp:posOffset>342900</wp:posOffset>
          </wp:positionV>
          <wp:extent cx="1926000" cy="532800"/>
          <wp:effectExtent l="0" t="0" r="0" b="635"/>
          <wp:wrapNone/>
          <wp:docPr id="1587601282" name="Obraz 158760128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5E8"/>
    <w:multiLevelType w:val="multilevel"/>
    <w:tmpl w:val="2314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D4317"/>
    <w:multiLevelType w:val="multilevel"/>
    <w:tmpl w:val="2082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433D2"/>
    <w:multiLevelType w:val="multilevel"/>
    <w:tmpl w:val="8178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B2F16"/>
    <w:multiLevelType w:val="multilevel"/>
    <w:tmpl w:val="3630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63BEC"/>
    <w:multiLevelType w:val="multilevel"/>
    <w:tmpl w:val="24F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75121"/>
    <w:multiLevelType w:val="multilevel"/>
    <w:tmpl w:val="6DDC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72B72"/>
    <w:multiLevelType w:val="multilevel"/>
    <w:tmpl w:val="C61E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15F2A"/>
    <w:multiLevelType w:val="multilevel"/>
    <w:tmpl w:val="4C38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53B55"/>
    <w:multiLevelType w:val="multilevel"/>
    <w:tmpl w:val="EE9C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AE509D"/>
    <w:multiLevelType w:val="multilevel"/>
    <w:tmpl w:val="D3F2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87B09"/>
    <w:multiLevelType w:val="multilevel"/>
    <w:tmpl w:val="C088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E4553C"/>
    <w:multiLevelType w:val="multilevel"/>
    <w:tmpl w:val="726E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DD6D11"/>
    <w:multiLevelType w:val="multilevel"/>
    <w:tmpl w:val="CCBC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293F93"/>
    <w:multiLevelType w:val="multilevel"/>
    <w:tmpl w:val="38A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1157F"/>
    <w:multiLevelType w:val="multilevel"/>
    <w:tmpl w:val="A3AE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E03446"/>
    <w:multiLevelType w:val="multilevel"/>
    <w:tmpl w:val="564A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5E7DD1"/>
    <w:multiLevelType w:val="multilevel"/>
    <w:tmpl w:val="15AE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9F2D92"/>
    <w:multiLevelType w:val="multilevel"/>
    <w:tmpl w:val="FE34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39517C"/>
    <w:multiLevelType w:val="multilevel"/>
    <w:tmpl w:val="B082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F0075F"/>
    <w:multiLevelType w:val="multilevel"/>
    <w:tmpl w:val="DA52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5E5C87"/>
    <w:multiLevelType w:val="multilevel"/>
    <w:tmpl w:val="F378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65548"/>
    <w:multiLevelType w:val="multilevel"/>
    <w:tmpl w:val="E2C6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C0DCB"/>
    <w:multiLevelType w:val="multilevel"/>
    <w:tmpl w:val="BE92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3D269C"/>
    <w:multiLevelType w:val="hybridMultilevel"/>
    <w:tmpl w:val="84FC24AE"/>
    <w:lvl w:ilvl="0" w:tplc="062E896C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33333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313435">
    <w:abstractNumId w:val="23"/>
  </w:num>
  <w:num w:numId="2" w16cid:durableId="14009057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867698">
    <w:abstractNumId w:val="1"/>
  </w:num>
  <w:num w:numId="4" w16cid:durableId="14122373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53326749">
    <w:abstractNumId w:val="5"/>
  </w:num>
  <w:num w:numId="6" w16cid:durableId="225339936">
    <w:abstractNumId w:val="8"/>
  </w:num>
  <w:num w:numId="7" w16cid:durableId="535388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5408045">
    <w:abstractNumId w:val="3"/>
  </w:num>
  <w:num w:numId="9" w16cid:durableId="163397065">
    <w:abstractNumId w:val="0"/>
  </w:num>
  <w:num w:numId="10" w16cid:durableId="1980500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646223">
    <w:abstractNumId w:val="16"/>
  </w:num>
  <w:num w:numId="12" w16cid:durableId="955255373">
    <w:abstractNumId w:val="15"/>
  </w:num>
  <w:num w:numId="13" w16cid:durableId="16912948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8817124">
    <w:abstractNumId w:val="10"/>
  </w:num>
  <w:num w:numId="15" w16cid:durableId="257833385">
    <w:abstractNumId w:val="22"/>
  </w:num>
  <w:num w:numId="16" w16cid:durableId="139454502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2774535">
    <w:abstractNumId w:val="7"/>
  </w:num>
  <w:num w:numId="18" w16cid:durableId="139732562">
    <w:abstractNumId w:val="4"/>
  </w:num>
  <w:num w:numId="19" w16cid:durableId="14897110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7047595">
    <w:abstractNumId w:val="11"/>
  </w:num>
  <w:num w:numId="21" w16cid:durableId="93790455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977177039">
    <w:abstractNumId w:val="12"/>
  </w:num>
  <w:num w:numId="23" w16cid:durableId="687289453">
    <w:abstractNumId w:val="20"/>
  </w:num>
  <w:num w:numId="24" w16cid:durableId="183691627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960992828">
    <w:abstractNumId w:val="21"/>
  </w:num>
  <w:num w:numId="26" w16cid:durableId="1416631253">
    <w:abstractNumId w:val="19"/>
  </w:num>
  <w:num w:numId="27" w16cid:durableId="20398195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4608636">
    <w:abstractNumId w:val="13"/>
  </w:num>
  <w:num w:numId="29" w16cid:durableId="100920966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52406546">
    <w:abstractNumId w:val="18"/>
  </w:num>
  <w:num w:numId="31" w16cid:durableId="290215397">
    <w:abstractNumId w:val="6"/>
  </w:num>
  <w:num w:numId="32" w16cid:durableId="8272749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382946512">
    <w:abstractNumId w:val="14"/>
  </w:num>
  <w:num w:numId="34" w16cid:durableId="1672104699">
    <w:abstractNumId w:val="2"/>
  </w:num>
  <w:num w:numId="35" w16cid:durableId="10799858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12428754">
    <w:abstractNumId w:val="17"/>
  </w:num>
  <w:num w:numId="37" w16cid:durableId="267736335">
    <w:abstractNumId w:val="9"/>
  </w:num>
  <w:num w:numId="38" w16cid:durableId="14551785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EF"/>
    <w:rsid w:val="00CA0681"/>
    <w:rsid w:val="00E069EF"/>
    <w:rsid w:val="00EB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CE619"/>
  <w15:chartTrackingRefBased/>
  <w15:docId w15:val="{5B0129D0-9583-48BC-97A2-31E65E37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character" w:styleId="HTML-kod">
    <w:name w:val="HTML Code"/>
    <w:basedOn w:val="Domylnaczcionkaakapitu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Spistreci1">
    <w:name w:val="toc 1"/>
    <w:basedOn w:val="Normalny"/>
    <w:next w:val="Normalny"/>
    <w:autoRedefine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pPr>
      <w:spacing w:after="100"/>
      <w:ind w:left="480"/>
    </w:pPr>
  </w:style>
  <w:style w:type="paragraph" w:styleId="Poprawka">
    <w:name w:val="Revision"/>
    <w:uiPriority w:val="99"/>
    <w:semiHidden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keepLines/>
      <w:spacing w:before="240" w:beforeAutospacing="0" w:after="0" w:afterAutospacing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</w:rPr>
  </w:style>
  <w:style w:type="paragraph" w:customStyle="1" w:styleId="ccc16d0">
    <w:name w:val="___ccc16d0"/>
    <w:basedOn w:val="Normalny"/>
    <w:uiPriority w:val="99"/>
    <w:semiHidden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6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9EF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06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9EF"/>
    <w:rPr>
      <w:rFonts w:eastAsiaTheme="minorEastAsia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069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9E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cja_P1@cez.gov.pl" TargetMode="External"/><Relationship Id="rId13" Type="http://schemas.openxmlformats.org/officeDocument/2006/relationships/hyperlink" Target="https://github.com/jwtk/jjw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drowie.gov.pl/tok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id.net/specs/openid-connect-core-1_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us.ezdrowie.gov.pl/" TargetMode="External"/><Relationship Id="rId10" Type="http://schemas.openxmlformats.org/officeDocument/2006/relationships/hyperlink" Target="https://tools.ietf.org/html/rfc674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zdrowie.gov.pl/portal/home/dla-dostawcow/interfejsy" TargetMode="External"/><Relationship Id="rId14" Type="http://schemas.openxmlformats.org/officeDocument/2006/relationships/hyperlink" Target="https://ezdrowie.gov.pl/ep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F5EDB-C5C8-45AC-80BB-34A64AC7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3302</Words>
  <Characters>19816</Characters>
  <Application>Microsoft Office Word</Application>
  <DocSecurity>0</DocSecurity>
  <Lines>165</Lines>
  <Paragraphs>46</Paragraphs>
  <ScaleCrop>false</ScaleCrop>
  <Company/>
  <LinksUpToDate>false</LinksUpToDate>
  <CharactersWithSpaces>23072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8.4.1.2 Dokumentacja API</dc:title>
  <dc:subject/>
  <dc:creator>Bednarz Rafał</dc:creator>
  <cp:keywords/>
  <dc:description/>
  <cp:lastModifiedBy>Mirosław Paweł</cp:lastModifiedBy>
  <cp:revision>2</cp:revision>
  <cp:lastPrinted>2026-04-22T10:54:00Z</cp:lastPrinted>
  <dcterms:created xsi:type="dcterms:W3CDTF">2026-07-07T09:15:00Z</dcterms:created>
  <dcterms:modified xsi:type="dcterms:W3CDTF">2026-07-07T09:15:00Z</dcterms:modified>
</cp:coreProperties>
</file>