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4FEDF" w14:textId="77777777" w:rsidR="00497E16" w:rsidRDefault="00D37166">
      <w:pPr>
        <w:pStyle w:val="Teksttreci0"/>
        <w:spacing w:after="320"/>
      </w:pPr>
      <w:r>
        <w:rPr>
          <w:rStyle w:val="Teksttreci"/>
          <w:b/>
        </w:rPr>
        <w:t>I Ogólne informacje o MyHealth@EU</w:t>
      </w:r>
    </w:p>
    <w:p w14:paraId="44B294AB" w14:textId="48F563C6" w:rsidR="00497E16" w:rsidRDefault="00D37166" w:rsidP="00D37166">
      <w:pPr>
        <w:pStyle w:val="Teksttreci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rStyle w:val="Teksttreci"/>
          <w:b/>
        </w:rPr>
        <w:t>Czym jest MyHealth@EU</w:t>
      </w:r>
      <w:r w:rsidR="00903F05">
        <w:rPr>
          <w:rStyle w:val="Teksttreci"/>
          <w:b/>
        </w:rPr>
        <w:t xml:space="preserve"> (Moje zdrowie w UE)</w:t>
      </w:r>
      <w:r>
        <w:rPr>
          <w:rStyle w:val="Teksttreci"/>
          <w:b/>
        </w:rPr>
        <w:t>?</w:t>
      </w:r>
    </w:p>
    <w:p w14:paraId="11FE2E14" w14:textId="1E227C78" w:rsidR="00497E16" w:rsidRDefault="00D37166" w:rsidP="00D37166">
      <w:pPr>
        <w:pStyle w:val="Teksttreci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rStyle w:val="Teksttreci"/>
        </w:rPr>
        <w:t>MyHealth@EU to inaczej Infrastruktura Usług Cyfrowych e-Zdrowia (</w:t>
      </w:r>
      <w:r w:rsidR="00903F05">
        <w:rPr>
          <w:rStyle w:val="Teksttreci"/>
        </w:rPr>
        <w:t xml:space="preserve">org. </w:t>
      </w:r>
      <w:r w:rsidR="00903F05" w:rsidRPr="00903F05">
        <w:rPr>
          <w:rStyle w:val="Teksttreci"/>
        </w:rPr>
        <w:t>eHealth Digital Service Infrastructure</w:t>
      </w:r>
      <w:r w:rsidR="00903F05">
        <w:rPr>
          <w:rStyle w:val="Teksttreci"/>
        </w:rPr>
        <w:t xml:space="preserve">, w skrócie </w:t>
      </w:r>
      <w:r>
        <w:rPr>
          <w:rStyle w:val="Teksttreci"/>
        </w:rPr>
        <w:t>eHDSI), która</w:t>
      </w:r>
      <w:r w:rsidR="00AA32F5">
        <w:rPr>
          <w:rStyle w:val="Teksttreci"/>
        </w:rPr>
        <w:t xml:space="preserve"> </w:t>
      </w:r>
      <w:r>
        <w:rPr>
          <w:rStyle w:val="Teksttreci"/>
        </w:rPr>
        <w:t>umożliwia pracownikom służby zdrowia zaangażowanym w Twoje leczenie i dostarczanie leków bezpieczny i łatwy dostęp do Twoich danych zdrowotnych – w dowolnym czasie i miejscu na terenie UE. Odbywa się to drogą cyfrową za pośrednictwem bezpiecznych bramek udostępnianych przez Krajowe Punkty Kontaktowe ds. e-Zdrowia</w:t>
      </w:r>
      <w:r w:rsidR="00903F05">
        <w:rPr>
          <w:rStyle w:val="Teksttreci"/>
        </w:rPr>
        <w:t xml:space="preserve"> (dalej KPK)</w:t>
      </w:r>
      <w:r>
        <w:rPr>
          <w:rStyle w:val="Teksttreci"/>
        </w:rPr>
        <w:t xml:space="preserve"> (</w:t>
      </w:r>
      <w:r w:rsidR="00903F05">
        <w:rPr>
          <w:rStyle w:val="Teksttreci"/>
        </w:rPr>
        <w:t xml:space="preserve">org. </w:t>
      </w:r>
      <w:r w:rsidR="00903F05" w:rsidRPr="00903F05">
        <w:rPr>
          <w:rStyle w:val="Teksttreci"/>
        </w:rPr>
        <w:t xml:space="preserve">National </w:t>
      </w:r>
      <w:proofErr w:type="spellStart"/>
      <w:r w:rsidR="00903F05" w:rsidRPr="00903F05">
        <w:rPr>
          <w:rStyle w:val="Teksttreci"/>
        </w:rPr>
        <w:t>Contact</w:t>
      </w:r>
      <w:proofErr w:type="spellEnd"/>
      <w:r w:rsidR="00903F05" w:rsidRPr="00903F05">
        <w:rPr>
          <w:rStyle w:val="Teksttreci"/>
        </w:rPr>
        <w:t xml:space="preserve"> </w:t>
      </w:r>
      <w:proofErr w:type="spellStart"/>
      <w:r w:rsidR="00903F05" w:rsidRPr="00903F05">
        <w:rPr>
          <w:rStyle w:val="Teksttreci"/>
        </w:rPr>
        <w:t>Points</w:t>
      </w:r>
      <w:proofErr w:type="spellEnd"/>
      <w:r w:rsidR="00903F05" w:rsidRPr="00903F05">
        <w:rPr>
          <w:rStyle w:val="Teksttreci"/>
        </w:rPr>
        <w:t xml:space="preserve"> for eHealth</w:t>
      </w:r>
      <w:r w:rsidR="00903F05">
        <w:rPr>
          <w:rStyle w:val="Teksttreci"/>
        </w:rPr>
        <w:t xml:space="preserve">, w skrócie </w:t>
      </w:r>
      <w:r>
        <w:rPr>
          <w:rStyle w:val="Teksttreci"/>
        </w:rPr>
        <w:t>NCPeH) wyznaczone przez każdy kraj.</w:t>
      </w:r>
    </w:p>
    <w:p w14:paraId="5F3A7374" w14:textId="77777777" w:rsidR="00497E16" w:rsidRDefault="00D37166" w:rsidP="00D37166">
      <w:pPr>
        <w:pStyle w:val="Teksttreci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rStyle w:val="Teksttreci"/>
        </w:rPr>
        <w:t>Każdy kraj określa, która organizacja ponosi odpowiedzialność za przetwarzanie Twoich danych osobowych jako administrator danych, ponieważ kwestia ta podlega krajowemu ustawodawstwu.</w:t>
      </w:r>
    </w:p>
    <w:p w14:paraId="606C2033" w14:textId="77777777" w:rsidR="00D37166" w:rsidRDefault="00D37166" w:rsidP="00D37166">
      <w:pPr>
        <w:pStyle w:val="Teksttreci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Teksttreci"/>
        </w:rPr>
      </w:pPr>
      <w:r>
        <w:rPr>
          <w:rStyle w:val="Teksttreci"/>
        </w:rPr>
        <w:t>Informacje dotyczące tego kraju znajdują się na ostatniej stronie.</w:t>
      </w:r>
    </w:p>
    <w:p w14:paraId="2F1C366B" w14:textId="77777777" w:rsidR="00D37166" w:rsidRDefault="00D37166">
      <w:pPr>
        <w:rPr>
          <w:rStyle w:val="Teksttreci"/>
          <w:rFonts w:eastAsia="Microsoft Sans Serif"/>
        </w:rPr>
      </w:pPr>
      <w:r>
        <w:br w:type="page"/>
      </w:r>
    </w:p>
    <w:p w14:paraId="6860844E" w14:textId="77777777" w:rsidR="00497E16" w:rsidRPr="00903F05" w:rsidRDefault="00D37166" w:rsidP="00D37166">
      <w:pPr>
        <w:pStyle w:val="Teksttreci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</w:pPr>
      <w:r w:rsidRPr="00903F05">
        <w:rPr>
          <w:rStyle w:val="Teksttreci"/>
          <w:b/>
        </w:rPr>
        <w:lastRenderedPageBreak/>
        <w:t>Do jakich kategorii danych osobowych dotyczących zdrowia można uzyskać dostęp?</w:t>
      </w:r>
    </w:p>
    <w:p w14:paraId="59C09195" w14:textId="38C40A77" w:rsidR="00497E16" w:rsidRPr="00903F05" w:rsidRDefault="001A0473" w:rsidP="00D37166">
      <w:pPr>
        <w:pStyle w:val="Teksttreci0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9"/>
        </w:tabs>
      </w:pPr>
      <w:r w:rsidRPr="00903F05">
        <w:rPr>
          <w:b/>
          <w:bCs/>
          <w:color w:val="000000"/>
          <w:shd w:val="clear" w:color="auto" w:fill="FFFFFF"/>
        </w:rPr>
        <w:t>Skrócona Karta Zdrowia Pacjenta</w:t>
      </w:r>
      <w:r w:rsidRPr="00903F05">
        <w:rPr>
          <w:color w:val="000000"/>
          <w:shd w:val="clear" w:color="auto" w:fill="FFFFFF"/>
        </w:rPr>
        <w:t> – najważniejsze informacje o </w:t>
      </w:r>
      <w:r w:rsidRPr="00903F05">
        <w:rPr>
          <w:color w:val="000000"/>
          <w:bdr w:val="none" w:sz="0" w:space="0" w:color="auto" w:frame="1"/>
        </w:rPr>
        <w:t>Twoim</w:t>
      </w:r>
      <w:r w:rsidRPr="00903F05">
        <w:rPr>
          <w:color w:val="000000"/>
        </w:rPr>
        <w:t> stanie zdrowia są </w:t>
      </w:r>
      <w:r w:rsidRPr="00903F05">
        <w:rPr>
          <w:color w:val="000000"/>
          <w:bdr w:val="none" w:sz="0" w:space="0" w:color="auto" w:frame="1"/>
        </w:rPr>
        <w:t>zbierane z</w:t>
      </w:r>
      <w:r w:rsidRPr="00903F05">
        <w:rPr>
          <w:color w:val="000000"/>
        </w:rPr>
        <w:t> kraju, gdzie są przechowywane, np. w kraju </w:t>
      </w:r>
      <w:r w:rsidRPr="00903F05">
        <w:rPr>
          <w:color w:val="000000"/>
          <w:bdr w:val="none" w:sz="0" w:space="0" w:color="auto" w:frame="1"/>
        </w:rPr>
        <w:t>Twojego</w:t>
      </w:r>
      <w:r w:rsidRPr="00903F05">
        <w:rPr>
          <w:color w:val="000000"/>
        </w:rPr>
        <w:t> pochodzenia, w celu wykorzystania ich do </w:t>
      </w:r>
      <w:r w:rsidRPr="00903F05">
        <w:rPr>
          <w:color w:val="000000"/>
          <w:bdr w:val="none" w:sz="0" w:space="0" w:color="auto" w:frame="1"/>
        </w:rPr>
        <w:t>Twojego leczenia</w:t>
      </w:r>
      <w:r w:rsidRPr="00903F05">
        <w:rPr>
          <w:color w:val="000000"/>
        </w:rPr>
        <w:t> w innym kraju. Skrócona Karta Zdrowia Pacjenta </w:t>
      </w:r>
      <w:r w:rsidRPr="00903F05">
        <w:rPr>
          <w:color w:val="000000"/>
          <w:bdr w:val="none" w:sz="0" w:space="0" w:color="auto" w:frame="1"/>
        </w:rPr>
        <w:t>zawiera informacje o istotnych danych Pacjenta</w:t>
      </w:r>
      <w:r w:rsidRPr="00903F05">
        <w:rPr>
          <w:color w:val="000000"/>
        </w:rPr>
        <w:t>, takich jak alergie, aktualne leki, wcześniejsze choroby i zabiegi, które są niezbędne do prawidłowego </w:t>
      </w:r>
      <w:r w:rsidRPr="00903F05">
        <w:rPr>
          <w:color w:val="000000"/>
          <w:bdr w:val="none" w:sz="0" w:space="0" w:color="auto" w:frame="1"/>
        </w:rPr>
        <w:t>leczenia Ciebie</w:t>
      </w:r>
      <w:r w:rsidRPr="00903F05">
        <w:rPr>
          <w:color w:val="000000"/>
        </w:rPr>
        <w:t> za granicą &lt;link do listy kategorii danych przetwarzanych w ramach usługi&gt;.</w:t>
      </w:r>
    </w:p>
    <w:p w14:paraId="4B9DD486" w14:textId="38A31F9D" w:rsidR="00497E16" w:rsidRPr="00903F05" w:rsidRDefault="00903F05" w:rsidP="00D37166">
      <w:pPr>
        <w:pStyle w:val="Teksttreci0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4"/>
        </w:tabs>
      </w:pPr>
      <w:r>
        <w:rPr>
          <w:rStyle w:val="Teksttreci"/>
          <w:b/>
        </w:rPr>
        <w:t>R</w:t>
      </w:r>
      <w:r w:rsidR="00D37166" w:rsidRPr="00903F05">
        <w:rPr>
          <w:rStyle w:val="Teksttreci"/>
          <w:b/>
        </w:rPr>
        <w:t>ecepta</w:t>
      </w:r>
      <w:r>
        <w:rPr>
          <w:rStyle w:val="Teksttreci"/>
          <w:b/>
        </w:rPr>
        <w:t xml:space="preserve"> w postaci elektronicznej</w:t>
      </w:r>
      <w:r w:rsidR="00D37166" w:rsidRPr="00903F05">
        <w:rPr>
          <w:rStyle w:val="Teksttreci"/>
          <w:b/>
        </w:rPr>
        <w:t xml:space="preserve"> i </w:t>
      </w:r>
      <w:r>
        <w:rPr>
          <w:rStyle w:val="Teksttreci"/>
          <w:b/>
        </w:rPr>
        <w:t xml:space="preserve">elektroniczna </w:t>
      </w:r>
      <w:r w:rsidR="00D37166" w:rsidRPr="00903F05">
        <w:rPr>
          <w:rStyle w:val="Teksttreci"/>
          <w:b/>
        </w:rPr>
        <w:t xml:space="preserve">realizacja </w:t>
      </w:r>
      <w:r w:rsidR="00D37166" w:rsidRPr="00903F05">
        <w:rPr>
          <w:rStyle w:val="Teksttreci"/>
        </w:rPr>
        <w:t>– możesz otrzymać receptę na lek od pracownika służby zdrowia w jednym kraju i zrealizować ją w aptece w innym kraju UE. Elektroniczna recepta zawiera zasadniczo te same informacje, co zwykła recepta papierowa, tj. dane identyfikujące osobę wystawiającą receptę, pacjenta i przepisany lek. Elektroniczna realizacja zawiera informacje o wydanym leku. Informacje te zostaną przesłane przez aptekę z powrotem do kraju, w którym wystawiono receptę &lt;link do listy kategorii danych przetwarzanych w ramach usługi&gt;.</w:t>
      </w:r>
    </w:p>
    <w:p w14:paraId="00EEF8E4" w14:textId="36433D0D" w:rsidR="00497E16" w:rsidRPr="00903F05" w:rsidRDefault="00D37166" w:rsidP="00D37166">
      <w:pPr>
        <w:pStyle w:val="Teksttreci0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</w:tabs>
      </w:pPr>
      <w:r w:rsidRPr="00903F05">
        <w:rPr>
          <w:rStyle w:val="Teksttreci"/>
          <w:b/>
          <w:bCs/>
        </w:rPr>
        <w:t>Wyniki badań laboratoryjnych</w:t>
      </w:r>
      <w:r w:rsidR="00AA32F5" w:rsidRPr="00903F05">
        <w:rPr>
          <w:rStyle w:val="Teksttreci"/>
        </w:rPr>
        <w:t xml:space="preserve"> </w:t>
      </w:r>
      <w:r w:rsidRPr="00903F05">
        <w:rPr>
          <w:rStyle w:val="Teksttreci"/>
        </w:rPr>
        <w:t>–</w:t>
      </w:r>
      <w:r w:rsidR="00AA32F5" w:rsidRPr="00903F05">
        <w:rPr>
          <w:rStyle w:val="Teksttreci"/>
        </w:rPr>
        <w:t xml:space="preserve"> </w:t>
      </w:r>
      <w:r w:rsidRPr="00903F05">
        <w:rPr>
          <w:rStyle w:val="Teksttreci"/>
        </w:rPr>
        <w:t xml:space="preserve">dokumenty kliniczne zawierające wyniki badań laboratoryjnych, przechowywane w kraju </w:t>
      </w:r>
      <w:r w:rsidR="00903F05">
        <w:rPr>
          <w:rStyle w:val="Teksttreci"/>
        </w:rPr>
        <w:t>przynależności</w:t>
      </w:r>
      <w:r w:rsidRPr="00903F05">
        <w:rPr>
          <w:rStyle w:val="Teksttreci"/>
        </w:rPr>
        <w:t>.</w:t>
      </w:r>
    </w:p>
    <w:p w14:paraId="6ACEFEFE" w14:textId="00E952C6" w:rsidR="00497E16" w:rsidRPr="00903F05" w:rsidRDefault="00903F05" w:rsidP="00D37166">
      <w:pPr>
        <w:pStyle w:val="Teksttreci0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5"/>
        </w:tabs>
      </w:pPr>
      <w:r>
        <w:rPr>
          <w:rStyle w:val="Teksttreci"/>
          <w:b/>
        </w:rPr>
        <w:t>Wyniki</w:t>
      </w:r>
      <w:r w:rsidR="00D37166" w:rsidRPr="00903F05">
        <w:rPr>
          <w:rStyle w:val="Teksttreci"/>
          <w:b/>
        </w:rPr>
        <w:t xml:space="preserve"> badań obrazowych</w:t>
      </w:r>
      <w:r>
        <w:rPr>
          <w:rStyle w:val="Teksttreci"/>
          <w:b/>
        </w:rPr>
        <w:t xml:space="preserve"> z opisem</w:t>
      </w:r>
      <w:r w:rsidR="00D37166" w:rsidRPr="00903F05">
        <w:rPr>
          <w:rStyle w:val="Teksttreci"/>
          <w:b/>
        </w:rPr>
        <w:t xml:space="preserve"> </w:t>
      </w:r>
      <w:r w:rsidR="00D37166" w:rsidRPr="00903F05">
        <w:rPr>
          <w:rStyle w:val="Teksttreci"/>
        </w:rPr>
        <w:t xml:space="preserve">– dokumenty kliniczne zawierające opisy badań obrazowych oraz, na żądanie, obrazy (np. w standardzie DICOM), przechowywane w kraju </w:t>
      </w:r>
      <w:r>
        <w:rPr>
          <w:rStyle w:val="Teksttreci"/>
        </w:rPr>
        <w:t>przynależności</w:t>
      </w:r>
      <w:r w:rsidR="00D37166" w:rsidRPr="00903F05">
        <w:rPr>
          <w:rStyle w:val="Teksttreci"/>
        </w:rPr>
        <w:t>.</w:t>
      </w:r>
    </w:p>
    <w:p w14:paraId="22195102" w14:textId="3B9E8816" w:rsidR="00497E16" w:rsidRPr="00903F05" w:rsidRDefault="00D37166" w:rsidP="00D37166">
      <w:pPr>
        <w:pStyle w:val="Teksttreci0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</w:tabs>
      </w:pPr>
      <w:r w:rsidRPr="00903F05">
        <w:rPr>
          <w:rStyle w:val="Teksttreci"/>
          <w:b/>
          <w:bCs/>
          <w:color w:val="000000"/>
        </w:rPr>
        <w:t>Karty wypisowe</w:t>
      </w:r>
      <w:r w:rsidRPr="00903F05">
        <w:rPr>
          <w:rStyle w:val="Teksttreci"/>
          <w:color w:val="000000"/>
        </w:rPr>
        <w:t xml:space="preserve"> </w:t>
      </w:r>
      <w:r w:rsidRPr="00903F05">
        <w:rPr>
          <w:rStyle w:val="Teksttreci"/>
        </w:rPr>
        <w:t>–</w:t>
      </w:r>
      <w:r w:rsidR="00AA32F5" w:rsidRPr="00903F05">
        <w:rPr>
          <w:rStyle w:val="Teksttreci"/>
        </w:rPr>
        <w:t xml:space="preserve"> </w:t>
      </w:r>
      <w:r w:rsidRPr="00903F05">
        <w:rPr>
          <w:rStyle w:val="Teksttreci"/>
        </w:rPr>
        <w:t>dokument</w:t>
      </w:r>
      <w:r w:rsidR="00DC2FB7" w:rsidRPr="00903F05">
        <w:rPr>
          <w:rStyle w:val="Teksttreci"/>
        </w:rPr>
        <w:t>y</w:t>
      </w:r>
      <w:r w:rsidRPr="00903F05">
        <w:rPr>
          <w:rStyle w:val="Teksttreci"/>
        </w:rPr>
        <w:t xml:space="preserve"> kliniczn</w:t>
      </w:r>
      <w:r w:rsidR="00DC2FB7" w:rsidRPr="00903F05">
        <w:rPr>
          <w:rStyle w:val="Teksttreci"/>
        </w:rPr>
        <w:t>e</w:t>
      </w:r>
      <w:r w:rsidRPr="00903F05">
        <w:rPr>
          <w:rStyle w:val="Teksttreci"/>
        </w:rPr>
        <w:t xml:space="preserve"> sporządzan</w:t>
      </w:r>
      <w:r w:rsidR="00DC2FB7" w:rsidRPr="00903F05">
        <w:rPr>
          <w:rStyle w:val="Teksttreci"/>
        </w:rPr>
        <w:t>e</w:t>
      </w:r>
      <w:r w:rsidRPr="00903F05">
        <w:rPr>
          <w:rStyle w:val="Teksttreci"/>
        </w:rPr>
        <w:t xml:space="preserve"> przez świadczeniodawcę opieki zdrowotnej, który leczył pacjenta – zarówno w trybie hospitalizacji, jak i ambulatoryjnym – obejmujący najważniejsze ustalenia, przechowywany w kraju </w:t>
      </w:r>
      <w:r w:rsidR="00903F05">
        <w:rPr>
          <w:rStyle w:val="Teksttreci"/>
        </w:rPr>
        <w:t>przynależności</w:t>
      </w:r>
      <w:r w:rsidRPr="00903F05">
        <w:rPr>
          <w:rStyle w:val="Teksttreci"/>
        </w:rPr>
        <w:t>.</w:t>
      </w:r>
    </w:p>
    <w:p w14:paraId="40458CF9" w14:textId="77777777" w:rsidR="00497E16" w:rsidRPr="00903F05" w:rsidRDefault="00D37166" w:rsidP="00D37166">
      <w:pPr>
        <w:pStyle w:val="Teksttreci0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</w:tabs>
      </w:pPr>
      <w:r w:rsidRPr="00903F05">
        <w:rPr>
          <w:rStyle w:val="Teksttreci"/>
          <w:b/>
        </w:rPr>
        <w:t xml:space="preserve">Oryginalne dokumenty kliniczne </w:t>
      </w:r>
      <w:r w:rsidRPr="00903F05">
        <w:rPr>
          <w:rStyle w:val="Teksttreci"/>
        </w:rPr>
        <w:t>– oryginalne dokumenty zawierające informacje o Twoim stanie zdrowia, takie jak wyniki badań laboratoryjnych, wypisy ze szpitala oraz obrazy medyczne. &lt;link do listy kategorii danych przetwarzanych w ramach usługi&gt;</w:t>
      </w:r>
    </w:p>
    <w:p w14:paraId="473DFEBA" w14:textId="77777777" w:rsidR="00497E16" w:rsidRPr="00903F05" w:rsidRDefault="00D37166" w:rsidP="00D37166">
      <w:pPr>
        <w:pStyle w:val="Teksttreci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903F05">
        <w:rPr>
          <w:rStyle w:val="Teksttreci"/>
        </w:rPr>
        <w:t>Te dane osobowe dotyczące zdrowia są dostępne w zakresie, w jakim zostały już zarejestrowane w formie elektronicznej w Twoim kraju ojczystym.</w:t>
      </w:r>
    </w:p>
    <w:p w14:paraId="30621058" w14:textId="77777777" w:rsidR="00497E16" w:rsidRPr="00903F05" w:rsidRDefault="00D37166" w:rsidP="00D37166">
      <w:pPr>
        <w:pStyle w:val="Teksttreci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903F05">
        <w:rPr>
          <w:rStyle w:val="Teksttreci"/>
        </w:rPr>
        <w:t>Źródła tych danych różnią się w zależności od kraju.</w:t>
      </w:r>
    </w:p>
    <w:p w14:paraId="3D19D397" w14:textId="77777777" w:rsidR="00497E16" w:rsidRDefault="00D37166" w:rsidP="00D37166">
      <w:pPr>
        <w:pStyle w:val="Teksttreci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903F05">
        <w:rPr>
          <w:rStyle w:val="Teksttreci"/>
        </w:rPr>
        <w:t>Informacje dotyczące tego kraju znajdują się na ostatniej stronie.</w:t>
      </w: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976"/>
      </w:tblGrid>
      <w:tr w:rsidR="00497E16" w14:paraId="592230A4" w14:textId="77777777">
        <w:trPr>
          <w:trHeight w:hRule="exact" w:val="4075"/>
          <w:jc w:val="center"/>
        </w:trPr>
        <w:tc>
          <w:tcPr>
            <w:tcW w:w="8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2D7169B" w14:textId="77777777" w:rsidR="00497E16" w:rsidRDefault="00D37166">
            <w:pPr>
              <w:pStyle w:val="Inne0"/>
              <w:spacing w:after="240"/>
            </w:pPr>
            <w:r>
              <w:rPr>
                <w:rStyle w:val="Inne"/>
                <w:b/>
              </w:rPr>
              <w:lastRenderedPageBreak/>
              <w:t>Jaka jest podstawa prawna wykorzystywania Twoich danych osobowych?</w:t>
            </w:r>
          </w:p>
          <w:p w14:paraId="308B0E7A" w14:textId="3F5F61AC" w:rsidR="00497E16" w:rsidRDefault="00D37166">
            <w:pPr>
              <w:pStyle w:val="Inne0"/>
              <w:spacing w:after="240"/>
            </w:pPr>
            <w:r>
              <w:rPr>
                <w:rStyle w:val="Inne"/>
              </w:rPr>
              <w:t>Dostępność usług MyHealth@EU dla Ciebie będzie uzależniona od warunków ustalonych indywidualnie przez każdy z krajów.</w:t>
            </w:r>
          </w:p>
          <w:p w14:paraId="61B733D0" w14:textId="1A510805" w:rsidR="00497E16" w:rsidRDefault="00D37166">
            <w:pPr>
              <w:pStyle w:val="Inne0"/>
              <w:spacing w:after="240"/>
            </w:pPr>
            <w:r>
              <w:rPr>
                <w:rStyle w:val="Inne"/>
              </w:rPr>
              <w:t>W przypadku korzystania z leczenia lub leków za granicą</w:t>
            </w:r>
            <w:r w:rsidR="00DC2FB7">
              <w:rPr>
                <w:rStyle w:val="Inne"/>
              </w:rPr>
              <w:t xml:space="preserve"> Twoje</w:t>
            </w:r>
            <w:r>
              <w:rPr>
                <w:rStyle w:val="Inne"/>
              </w:rPr>
              <w:t xml:space="preserve"> dane są rejestrowane w kraju, w którym odbywa się leczenie (lub wydawane są leki), zgodnie z unijnym ogólnym rozporządzeniem o ochronie danych, krajowym ustawodawstwem tego kraju oraz wewnętrznymi zasadami danego </w:t>
            </w:r>
            <w:r w:rsidR="00DC2FB7">
              <w:rPr>
                <w:rStyle w:val="Inne"/>
              </w:rPr>
              <w:t>świadczeniodawcy opieki zdrowotnej</w:t>
            </w:r>
            <w:r>
              <w:rPr>
                <w:rStyle w:val="Inne"/>
              </w:rPr>
              <w:t>.</w:t>
            </w:r>
          </w:p>
          <w:p w14:paraId="4C4B9611" w14:textId="77777777" w:rsidR="00497E16" w:rsidRDefault="00D37166">
            <w:pPr>
              <w:pStyle w:val="Inne0"/>
              <w:spacing w:after="240"/>
            </w:pPr>
            <w:r>
              <w:rPr>
                <w:rStyle w:val="Inne"/>
              </w:rPr>
              <w:t>Sytuacje nadzwyczajne mogą uzasadniać wykorzystanie Twoich danych osobowych do celów leczenia bez Twojej zgody.</w:t>
            </w:r>
          </w:p>
          <w:p w14:paraId="0AC8EC69" w14:textId="77777777" w:rsidR="00497E16" w:rsidRDefault="00D37166">
            <w:pPr>
              <w:pStyle w:val="Inne0"/>
              <w:spacing w:after="240"/>
            </w:pPr>
            <w:r>
              <w:rPr>
                <w:rStyle w:val="Inne"/>
              </w:rPr>
              <w:t>Informacje dotyczące tego kraju znajdują się na ostatniej stronie.</w:t>
            </w:r>
          </w:p>
        </w:tc>
      </w:tr>
      <w:tr w:rsidR="00497E16" w14:paraId="0C3F423C" w14:textId="77777777" w:rsidTr="001A0473">
        <w:trPr>
          <w:trHeight w:hRule="exact" w:val="2175"/>
          <w:jc w:val="center"/>
        </w:trPr>
        <w:tc>
          <w:tcPr>
            <w:tcW w:w="8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FB0DBC6" w14:textId="77777777" w:rsidR="00497E16" w:rsidRDefault="00D37166">
            <w:pPr>
              <w:pStyle w:val="Inne0"/>
              <w:spacing w:after="240"/>
            </w:pPr>
            <w:r>
              <w:rPr>
                <w:rStyle w:val="Inne"/>
                <w:b/>
              </w:rPr>
              <w:t>Jaki jest cel przetwarzania danych?</w:t>
            </w:r>
          </w:p>
          <w:p w14:paraId="0EEBE664" w14:textId="77777777" w:rsidR="00497E16" w:rsidRDefault="00D37166">
            <w:pPr>
              <w:pStyle w:val="Inne0"/>
              <w:spacing w:after="240"/>
            </w:pPr>
            <w:r>
              <w:rPr>
                <w:rStyle w:val="Inne"/>
              </w:rPr>
              <w:t>Podstawowym celem przetwarzania Twoich danych o stanie zdrowia jest prowadzenie Twojego leczenia lub dostarczanie leków. Jednak ze względu na ustawodawstwo krajowe każdego państwa członkowskiego mogą występować dodatkowe cele.</w:t>
            </w:r>
          </w:p>
          <w:p w14:paraId="0AF24B4B" w14:textId="77777777" w:rsidR="00497E16" w:rsidRDefault="00D37166">
            <w:pPr>
              <w:pStyle w:val="Inne0"/>
              <w:spacing w:after="240"/>
            </w:pPr>
            <w:r>
              <w:rPr>
                <w:rStyle w:val="Inne"/>
              </w:rPr>
              <w:t>Zapoznaj się z ostatnią stroną, aby sprawdzić, czy takie dodatkowe cele mają zastosowanie w danym kraju.</w:t>
            </w:r>
          </w:p>
        </w:tc>
      </w:tr>
      <w:tr w:rsidR="00497E16" w14:paraId="2CE76777" w14:textId="77777777">
        <w:trPr>
          <w:trHeight w:hRule="exact" w:val="3778"/>
          <w:jc w:val="center"/>
        </w:trPr>
        <w:tc>
          <w:tcPr>
            <w:tcW w:w="8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1DC9DEF" w14:textId="77777777" w:rsidR="00497E16" w:rsidRDefault="00D37166">
            <w:pPr>
              <w:pStyle w:val="Inne0"/>
              <w:spacing w:after="240"/>
            </w:pPr>
            <w:r>
              <w:rPr>
                <w:rStyle w:val="Inne"/>
                <w:b/>
              </w:rPr>
              <w:t>Kto przetwarza te dane i ma do nich dostęp? (odbiorcy danych osobowych)</w:t>
            </w:r>
          </w:p>
          <w:p w14:paraId="37A3C51F" w14:textId="77777777" w:rsidR="00497E16" w:rsidRDefault="00D37166">
            <w:pPr>
              <w:pStyle w:val="Inne0"/>
              <w:spacing w:after="240"/>
            </w:pPr>
            <w:r>
              <w:rPr>
                <w:rStyle w:val="Inne"/>
              </w:rPr>
              <w:t>Dostęp do Twoich danych osobowych będą mieli upoważnieni i zidentyfikowani pracownicy służby zdrowia zaangażowani w Twoje leczenie lub dostarczanie leków, z zachowaniem tajemnicy zawodowej.</w:t>
            </w:r>
          </w:p>
          <w:p w14:paraId="20CE144D" w14:textId="77777777" w:rsidR="00497E16" w:rsidRDefault="00D37166">
            <w:pPr>
              <w:pStyle w:val="Inne0"/>
              <w:spacing w:after="240"/>
            </w:pPr>
            <w:r>
              <w:rPr>
                <w:rStyle w:val="Inne"/>
              </w:rPr>
              <w:t>Są to pracownicy służby zdrowia w placówce opieki zdrowotnej, w której odbywa się Twoje leczenie, lub w aptece, w której otrzymujesz przepisane leki.</w:t>
            </w:r>
          </w:p>
          <w:p w14:paraId="1CED7FE1" w14:textId="77777777" w:rsidR="00497E16" w:rsidRDefault="00D37166">
            <w:pPr>
              <w:pStyle w:val="Inne0"/>
              <w:spacing w:after="240"/>
            </w:pPr>
            <w:r>
              <w:rPr>
                <w:rStyle w:val="Inne"/>
              </w:rPr>
              <w:t>Istnieją również inne podmioty, takie jak Krajowe Punkty Kontaktowe ds. e-Zdrowia, które przetwarzają Twoje dane w celu zapewnienia ich bezpiecznej transmisji do i z tej organizacji opieki zdrowotnej lub apteki, rejestrowania danych lub innych powiązanych działań.</w:t>
            </w:r>
          </w:p>
          <w:p w14:paraId="5E4F8D2A" w14:textId="77777777" w:rsidR="00497E16" w:rsidRDefault="00D37166">
            <w:pPr>
              <w:pStyle w:val="Inne0"/>
              <w:spacing w:after="240"/>
            </w:pPr>
            <w:r>
              <w:rPr>
                <w:rStyle w:val="Inne"/>
              </w:rPr>
              <w:t>Lista podmiotów przetwarzających dane znajduje się na ostatniej stronie.</w:t>
            </w:r>
          </w:p>
        </w:tc>
      </w:tr>
      <w:tr w:rsidR="00497E16" w14:paraId="0097F954" w14:textId="77777777" w:rsidTr="00FA5BAB">
        <w:trPr>
          <w:trHeight w:hRule="exact" w:val="2947"/>
          <w:jc w:val="center"/>
        </w:trPr>
        <w:tc>
          <w:tcPr>
            <w:tcW w:w="8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90697" w14:textId="77777777" w:rsidR="00497E16" w:rsidRDefault="00D37166" w:rsidP="00FA5BAB">
            <w:pPr>
              <w:pStyle w:val="Inne0"/>
              <w:spacing w:after="240"/>
            </w:pPr>
            <w:r>
              <w:rPr>
                <w:rStyle w:val="Inne"/>
                <w:b/>
              </w:rPr>
              <w:t>Gdzie i jak długo przechowywane są dane osobowe?</w:t>
            </w:r>
          </w:p>
          <w:p w14:paraId="71FE97D5" w14:textId="55190A1D" w:rsidR="00497E16" w:rsidRDefault="00D37166" w:rsidP="00FA5BAB">
            <w:pPr>
              <w:pStyle w:val="Inne0"/>
              <w:spacing w:after="240"/>
            </w:pPr>
            <w:r>
              <w:rPr>
                <w:rStyle w:val="Inne"/>
              </w:rPr>
              <w:t>Zebrane dane osobowe mogą być przechowywane w systemach informatycznych instytucji służby zdrowia zarówno w</w:t>
            </w:r>
            <w:r w:rsidR="00FA5BAB">
              <w:rPr>
                <w:rStyle w:val="Inne"/>
              </w:rPr>
              <w:t xml:space="preserve"> </w:t>
            </w:r>
            <w:r w:rsidR="00000DF3">
              <w:rPr>
                <w:rStyle w:val="Inne"/>
              </w:rPr>
              <w:t>kraju Twojego pochodzenia</w:t>
            </w:r>
            <w:r>
              <w:rPr>
                <w:rStyle w:val="Inne"/>
              </w:rPr>
              <w:t>, jak i w kraju leczenia lub wydawania leków.</w:t>
            </w:r>
          </w:p>
          <w:p w14:paraId="4F13C36F" w14:textId="77777777" w:rsidR="00497E16" w:rsidRDefault="00D37166" w:rsidP="00FA5BAB">
            <w:pPr>
              <w:pStyle w:val="Inne0"/>
              <w:spacing w:after="240"/>
            </w:pPr>
            <w:r>
              <w:rPr>
                <w:rStyle w:val="Inne"/>
              </w:rPr>
              <w:t>Twoje dane osobowe będą przechowywane przez okres nie dłuższy niż jest to konieczne do celów przetwarzania.</w:t>
            </w:r>
          </w:p>
          <w:p w14:paraId="443D594F" w14:textId="77777777" w:rsidR="00497E16" w:rsidRDefault="00D37166" w:rsidP="00FA5BAB">
            <w:pPr>
              <w:pStyle w:val="Inne0"/>
              <w:spacing w:after="240"/>
            </w:pPr>
            <w:r>
              <w:rPr>
                <w:rStyle w:val="Inne"/>
              </w:rPr>
              <w:t>Okres(y) przechowywania w tym państwie członkowskim podano na ostatniej stronie.</w:t>
            </w:r>
          </w:p>
        </w:tc>
      </w:tr>
    </w:tbl>
    <w:p w14:paraId="6144C5E2" w14:textId="77777777" w:rsidR="00D37166" w:rsidRDefault="00D37166">
      <w:pPr>
        <w:pStyle w:val="Teksttreci0"/>
        <w:rPr>
          <w:rStyle w:val="Teksttreci"/>
          <w:b/>
          <w:bCs/>
        </w:rPr>
      </w:pPr>
    </w:p>
    <w:p w14:paraId="26685C0D" w14:textId="77777777" w:rsidR="00497E16" w:rsidRDefault="00D37166" w:rsidP="00D37166">
      <w:pPr>
        <w:pStyle w:val="Teksttreci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rStyle w:val="Teksttreci"/>
          <w:b/>
        </w:rPr>
        <w:lastRenderedPageBreak/>
        <w:t>Jakie są Twoje prawa i jak z nich korzystać?</w:t>
      </w:r>
    </w:p>
    <w:p w14:paraId="0CA021B6" w14:textId="77777777" w:rsidR="00497E16" w:rsidRDefault="00D37166" w:rsidP="00D37166">
      <w:pPr>
        <w:pStyle w:val="Teksttreci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rStyle w:val="Teksttreci"/>
        </w:rPr>
        <w:t>Masz prawo dostępu do swoich danych osobowych.</w:t>
      </w:r>
    </w:p>
    <w:p w14:paraId="763A056D" w14:textId="77777777" w:rsidR="00497E16" w:rsidRDefault="00D37166" w:rsidP="00D37166">
      <w:pPr>
        <w:pStyle w:val="Teksttreci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rStyle w:val="Teksttreci"/>
        </w:rPr>
        <w:t>Oprócz tego możesz skorzystać z prawa do sprostowania, usunięcia, ograniczenia przetwarzania i przenoszenia danych.</w:t>
      </w:r>
    </w:p>
    <w:p w14:paraId="2AEF1D49" w14:textId="77777777" w:rsidR="00497E16" w:rsidRDefault="00D37166" w:rsidP="00D37166">
      <w:pPr>
        <w:pStyle w:val="Teksttreci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rStyle w:val="Teksttreci"/>
        </w:rPr>
        <w:t>Aby skorzystać z przysługujących Ci praw, możesz skontaktować się z nami.</w:t>
      </w:r>
    </w:p>
    <w:p w14:paraId="32434892" w14:textId="77777777" w:rsidR="00497E16" w:rsidRDefault="00D37166" w:rsidP="00D37166">
      <w:pPr>
        <w:pStyle w:val="Teksttreci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rStyle w:val="Teksttreci"/>
        </w:rPr>
        <w:t>Dane kontaktowe znajdują się na ostatniej stronie.</w:t>
      </w:r>
    </w:p>
    <w:p w14:paraId="5A43D4B7" w14:textId="4932ECAF" w:rsidR="00497E16" w:rsidRDefault="00D37166" w:rsidP="00D37166">
      <w:pPr>
        <w:pStyle w:val="Teksttreci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rStyle w:val="Teksttreci"/>
        </w:rPr>
        <w:t>Ponadto</w:t>
      </w:r>
      <w:r w:rsidR="00903F05">
        <w:rPr>
          <w:rStyle w:val="Teksttreci"/>
        </w:rPr>
        <w:t>,</w:t>
      </w:r>
      <w:r>
        <w:rPr>
          <w:rStyle w:val="Teksttreci"/>
        </w:rPr>
        <w:t xml:space="preserve"> przysługuje Ci prawo do złożenia skargi do organu nadzorczego ds. ochrony danych.</w:t>
      </w:r>
    </w:p>
    <w:p w14:paraId="77445BDA" w14:textId="49D270C6" w:rsidR="00497E16" w:rsidRDefault="00D37166" w:rsidP="00D37166">
      <w:pPr>
        <w:pStyle w:val="Teksttreci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880"/>
      </w:pPr>
      <w:r>
        <w:rPr>
          <w:rStyle w:val="Teksttreci"/>
        </w:rPr>
        <w:t xml:space="preserve">Listę krajowych organów nadzorczych </w:t>
      </w:r>
      <w:r w:rsidR="00C57EE8">
        <w:rPr>
          <w:rStyle w:val="Teksttreci"/>
        </w:rPr>
        <w:t>możesz</w:t>
      </w:r>
      <w:r>
        <w:rPr>
          <w:rStyle w:val="Teksttreci"/>
        </w:rPr>
        <w:t xml:space="preserve"> znaleźć pod adresem</w:t>
      </w:r>
      <w:hyperlink r:id="rId8" w:history="1">
        <w:r>
          <w:rPr>
            <w:rStyle w:val="Teksttreci"/>
          </w:rPr>
          <w:t xml:space="preserve"> </w:t>
        </w:r>
        <w:r>
          <w:rPr>
            <w:rStyle w:val="Teksttreci"/>
            <w:color w:val="0000FF"/>
            <w:u w:val="single"/>
          </w:rPr>
          <w:t>https://edpb.europa.eu/about-</w:t>
        </w:r>
      </w:hyperlink>
      <w:r>
        <w:rPr>
          <w:color w:val="0000FF"/>
          <w:u w:val="single"/>
        </w:rPr>
        <w:t>edpb/about-edpb/members_en</w:t>
      </w:r>
      <w:hyperlink r:id="rId9" w:history="1">
        <w:r>
          <w:rPr>
            <w:rStyle w:val="Teksttreci"/>
          </w:rPr>
          <w:t>.</w:t>
        </w:r>
      </w:hyperlink>
    </w:p>
    <w:p w14:paraId="14849F34" w14:textId="77777777" w:rsidR="00497E16" w:rsidRDefault="00D37166">
      <w:pPr>
        <w:pStyle w:val="Teksttreci0"/>
      </w:pPr>
      <w:r>
        <w:rPr>
          <w:rStyle w:val="Teksttreci"/>
          <w:b/>
        </w:rPr>
        <w:t>II Podsumowanie informacji dotyczących poszczególnych państw członkowskich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10"/>
        <w:gridCol w:w="6374"/>
      </w:tblGrid>
      <w:tr w:rsidR="00497E16" w14:paraId="2B40D5FD" w14:textId="77777777" w:rsidTr="00AA32F5">
        <w:trPr>
          <w:trHeight w:hRule="exact" w:val="579"/>
        </w:trPr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EDC3BAC" w14:textId="77777777" w:rsidR="00497E16" w:rsidRDefault="00D37166">
            <w:pPr>
              <w:pStyle w:val="Inne0"/>
              <w:spacing w:after="0"/>
            </w:pPr>
            <w:r>
              <w:rPr>
                <w:rStyle w:val="Inne"/>
                <w:b/>
              </w:rPr>
              <w:t>Państwo członkowskie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EA0EA7" w14:textId="77777777" w:rsidR="00497E16" w:rsidRDefault="00D37166">
            <w:pPr>
              <w:pStyle w:val="Inne0"/>
              <w:spacing w:after="0"/>
            </w:pPr>
            <w:r>
              <w:rPr>
                <w:rStyle w:val="Inne"/>
                <w:b/>
              </w:rPr>
              <w:t>&lt;nazwa państwa członkowskiego&gt;</w:t>
            </w:r>
          </w:p>
        </w:tc>
      </w:tr>
      <w:tr w:rsidR="00497E16" w14:paraId="5DFE2AD4" w14:textId="77777777">
        <w:trPr>
          <w:trHeight w:hRule="exact" w:val="3480"/>
        </w:trPr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5E2306" w14:textId="26D6B01F" w:rsidR="00497E16" w:rsidRDefault="00D37166">
            <w:pPr>
              <w:pStyle w:val="Inne0"/>
              <w:spacing w:after="0"/>
            </w:pPr>
            <w:r>
              <w:rPr>
                <w:rStyle w:val="Inne"/>
              </w:rPr>
              <w:t>Usług</w:t>
            </w:r>
            <w:r w:rsidR="00195689">
              <w:rPr>
                <w:rStyle w:val="Inne"/>
              </w:rPr>
              <w:t>a(usługi)</w:t>
            </w:r>
            <w:r>
              <w:rPr>
                <w:rStyle w:val="Inne"/>
              </w:rPr>
              <w:t xml:space="preserve"> świadczone przez kraj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728E65" w14:textId="41B77249" w:rsidR="00497E16" w:rsidRDefault="00D37166">
            <w:pPr>
              <w:pStyle w:val="Inne0"/>
              <w:spacing w:after="220"/>
            </w:pPr>
            <w:r>
              <w:rPr>
                <w:rStyle w:val="Inne"/>
              </w:rPr>
              <w:sym w:font="Wingdings" w:char="F0FC"/>
            </w:r>
            <w:r>
              <w:rPr>
                <w:rStyle w:val="Inne"/>
              </w:rPr>
              <w:t xml:space="preserve"> </w:t>
            </w:r>
            <w:r w:rsidR="001A0473">
              <w:rPr>
                <w:rStyle w:val="Inne"/>
              </w:rPr>
              <w:t xml:space="preserve">Skrócona </w:t>
            </w:r>
            <w:r w:rsidR="00413681">
              <w:rPr>
                <w:rStyle w:val="Inne"/>
              </w:rPr>
              <w:t>K</w:t>
            </w:r>
            <w:r w:rsidR="001A0473">
              <w:rPr>
                <w:rStyle w:val="Inne"/>
              </w:rPr>
              <w:t xml:space="preserve">arta </w:t>
            </w:r>
            <w:r w:rsidR="00413681">
              <w:rPr>
                <w:rStyle w:val="Inne"/>
              </w:rPr>
              <w:t>Z</w:t>
            </w:r>
            <w:r w:rsidR="001A0473">
              <w:rPr>
                <w:rStyle w:val="Inne"/>
              </w:rPr>
              <w:t xml:space="preserve">drowia </w:t>
            </w:r>
            <w:r w:rsidR="00413681">
              <w:rPr>
                <w:rStyle w:val="Inne"/>
              </w:rPr>
              <w:t>P</w:t>
            </w:r>
            <w:r w:rsidR="001A0473">
              <w:rPr>
                <w:rStyle w:val="Inne"/>
              </w:rPr>
              <w:t>acjenta</w:t>
            </w:r>
          </w:p>
          <w:p w14:paraId="1CCDA437" w14:textId="0511EA36" w:rsidR="00497E16" w:rsidRDefault="00D37166">
            <w:pPr>
              <w:pStyle w:val="Inne0"/>
              <w:spacing w:after="220"/>
            </w:pPr>
            <w:r>
              <w:rPr>
                <w:rStyle w:val="Inne"/>
              </w:rPr>
              <w:sym w:font="Wingdings" w:char="F0FC"/>
            </w:r>
            <w:r>
              <w:rPr>
                <w:rStyle w:val="Inne"/>
              </w:rPr>
              <w:t xml:space="preserve"> </w:t>
            </w:r>
            <w:r w:rsidR="00195689" w:rsidRPr="00195689">
              <w:rPr>
                <w:rStyle w:val="Inne"/>
              </w:rPr>
              <w:t>Recepta w postaci elektronicznej i elektroniczna realizacja</w:t>
            </w:r>
          </w:p>
          <w:p w14:paraId="18219E8F" w14:textId="77777777" w:rsidR="00497E16" w:rsidRDefault="00D37166">
            <w:pPr>
              <w:pStyle w:val="Inne0"/>
              <w:numPr>
                <w:ilvl w:val="0"/>
                <w:numId w:val="2"/>
              </w:numPr>
              <w:tabs>
                <w:tab w:val="left" w:pos="254"/>
              </w:tabs>
              <w:spacing w:after="220"/>
            </w:pPr>
            <w:r>
              <w:rPr>
                <w:rStyle w:val="Inne"/>
              </w:rPr>
              <w:t>Wyniki badań laboratoryjnych</w:t>
            </w:r>
          </w:p>
          <w:p w14:paraId="5CCC9FDA" w14:textId="5C18EE70" w:rsidR="00497E16" w:rsidRDefault="00195689">
            <w:pPr>
              <w:pStyle w:val="Inne0"/>
              <w:numPr>
                <w:ilvl w:val="0"/>
                <w:numId w:val="2"/>
              </w:numPr>
              <w:tabs>
                <w:tab w:val="left" w:pos="254"/>
              </w:tabs>
              <w:spacing w:after="220"/>
            </w:pPr>
            <w:r w:rsidRPr="00195689">
              <w:rPr>
                <w:rStyle w:val="Inne"/>
              </w:rPr>
              <w:t xml:space="preserve">Wyniki badań obrazowych z opisem </w:t>
            </w:r>
          </w:p>
          <w:p w14:paraId="311D481C" w14:textId="77777777" w:rsidR="00497E16" w:rsidRDefault="00D37166">
            <w:pPr>
              <w:pStyle w:val="Inne0"/>
              <w:numPr>
                <w:ilvl w:val="0"/>
                <w:numId w:val="2"/>
              </w:numPr>
              <w:tabs>
                <w:tab w:val="left" w:pos="254"/>
              </w:tabs>
              <w:spacing w:after="220"/>
            </w:pPr>
            <w:r>
              <w:rPr>
                <w:rStyle w:val="Inne"/>
              </w:rPr>
              <w:t>Karty wypisowe</w:t>
            </w:r>
          </w:p>
          <w:p w14:paraId="4B6432D0" w14:textId="77777777" w:rsidR="00497E16" w:rsidRDefault="00D37166">
            <w:pPr>
              <w:pStyle w:val="Inne0"/>
              <w:numPr>
                <w:ilvl w:val="0"/>
                <w:numId w:val="2"/>
              </w:numPr>
              <w:tabs>
                <w:tab w:val="left" w:pos="254"/>
              </w:tabs>
              <w:spacing w:after="220"/>
            </w:pPr>
            <w:r>
              <w:rPr>
                <w:rStyle w:val="Inne"/>
              </w:rPr>
              <w:t>Oryginalne dokumenty kliniczne</w:t>
            </w:r>
          </w:p>
        </w:tc>
      </w:tr>
    </w:tbl>
    <w:p w14:paraId="7ABDFBFA" w14:textId="77777777" w:rsidR="00497E16" w:rsidRDefault="00D37166">
      <w:pPr>
        <w:spacing w:line="1" w:lineRule="exact"/>
      </w:pPr>
      <w:r>
        <w:br w:type="page"/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25"/>
        <w:gridCol w:w="6374"/>
      </w:tblGrid>
      <w:tr w:rsidR="00497E16" w14:paraId="0DD8A67F" w14:textId="77777777" w:rsidTr="0095703A">
        <w:trPr>
          <w:trHeight w:hRule="exact" w:val="13193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78946A" w14:textId="77777777" w:rsidR="00497E16" w:rsidRDefault="00D37166">
            <w:pPr>
              <w:pStyle w:val="Inne0"/>
              <w:spacing w:after="0"/>
            </w:pPr>
            <w:r>
              <w:rPr>
                <w:rStyle w:val="Inne"/>
              </w:rPr>
              <w:lastRenderedPageBreak/>
              <w:t>Dane, które są wymieniane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2843E" w14:textId="79F5BFE8" w:rsidR="00497E16" w:rsidRDefault="00D37166" w:rsidP="0095703A">
            <w:pPr>
              <w:pStyle w:val="Inne0"/>
              <w:spacing w:after="300"/>
            </w:pPr>
            <w:r>
              <w:rPr>
                <w:rStyle w:val="Inne"/>
                <w:rFonts w:ascii="Arial" w:hAnsi="Arial"/>
                <w:sz w:val="22"/>
              </w:rPr>
              <w:sym w:font="Wingdings" w:char="F0FC"/>
            </w:r>
            <w:r>
              <w:rPr>
                <w:rStyle w:val="Inne"/>
                <w:rFonts w:ascii="Arial" w:hAnsi="Arial"/>
                <w:sz w:val="22"/>
              </w:rPr>
              <w:t xml:space="preserve"> </w:t>
            </w:r>
            <w:r w:rsidR="00C57EE8">
              <w:rPr>
                <w:rStyle w:val="Inne"/>
              </w:rPr>
              <w:t xml:space="preserve">Skrócona </w:t>
            </w:r>
            <w:r w:rsidR="00450324">
              <w:rPr>
                <w:rStyle w:val="Inne"/>
              </w:rPr>
              <w:t>K</w:t>
            </w:r>
            <w:r w:rsidR="00C57EE8">
              <w:rPr>
                <w:rStyle w:val="Inne"/>
              </w:rPr>
              <w:t xml:space="preserve">arta </w:t>
            </w:r>
            <w:r w:rsidR="00450324">
              <w:rPr>
                <w:rStyle w:val="Inne"/>
              </w:rPr>
              <w:t>Z</w:t>
            </w:r>
            <w:r w:rsidR="00C57EE8">
              <w:rPr>
                <w:rStyle w:val="Inne"/>
              </w:rPr>
              <w:t xml:space="preserve">drowia </w:t>
            </w:r>
            <w:r w:rsidR="00450324">
              <w:rPr>
                <w:rStyle w:val="Inne"/>
              </w:rPr>
              <w:t>P</w:t>
            </w:r>
            <w:r w:rsidR="00C57EE8">
              <w:rPr>
                <w:rStyle w:val="Inne"/>
              </w:rPr>
              <w:t>acjenta</w:t>
            </w:r>
          </w:p>
          <w:p w14:paraId="55F82147" w14:textId="155B8269" w:rsidR="00497E16" w:rsidRDefault="00D37166" w:rsidP="0095703A">
            <w:pPr>
              <w:pStyle w:val="Inne0"/>
              <w:spacing w:after="240"/>
            </w:pPr>
            <w:r>
              <w:rPr>
                <w:rStyle w:val="Inne"/>
              </w:rPr>
              <w:t>[</w:t>
            </w:r>
            <w:r w:rsidR="00C57EE8">
              <w:rPr>
                <w:rStyle w:val="Inne"/>
              </w:rPr>
              <w:t>podaj WSZYSTKIE wymieniane dane TUTAJ</w:t>
            </w:r>
            <w:r>
              <w:rPr>
                <w:rStyle w:val="Inne"/>
              </w:rPr>
              <w:t>].</w:t>
            </w:r>
          </w:p>
          <w:p w14:paraId="2B218A12" w14:textId="26FDF4CD" w:rsidR="00497E16" w:rsidRDefault="00D37166" w:rsidP="0095703A">
            <w:pPr>
              <w:pStyle w:val="Inne0"/>
              <w:numPr>
                <w:ilvl w:val="0"/>
                <w:numId w:val="3"/>
              </w:numPr>
              <w:tabs>
                <w:tab w:val="left" w:pos="775"/>
              </w:tabs>
              <w:spacing w:after="0"/>
              <w:ind w:left="780" w:hanging="360"/>
            </w:pPr>
            <w:r>
              <w:rPr>
                <w:rStyle w:val="Inne"/>
                <w:color w:val="000000"/>
              </w:rPr>
              <w:t xml:space="preserve">Identyfikacja pacjenta / osoby (Krajowy identyfikator pacjenta w ramach systemu opieki zdrowotnej, Nazwisko, Imię, Data urodzenia, Płeć, Kraj </w:t>
            </w:r>
            <w:r w:rsidR="00903F05">
              <w:rPr>
                <w:rStyle w:val="Inne"/>
                <w:color w:val="000000"/>
              </w:rPr>
              <w:t>przynależności</w:t>
            </w:r>
            <w:r>
              <w:rPr>
                <w:rStyle w:val="Inne"/>
                <w:color w:val="000000"/>
              </w:rPr>
              <w:t>),</w:t>
            </w:r>
          </w:p>
          <w:p w14:paraId="40BA8FE2" w14:textId="77777777" w:rsidR="00497E16" w:rsidRDefault="00D37166" w:rsidP="0095703A">
            <w:pPr>
              <w:pStyle w:val="Inne0"/>
              <w:numPr>
                <w:ilvl w:val="0"/>
                <w:numId w:val="3"/>
              </w:numPr>
              <w:tabs>
                <w:tab w:val="left" w:pos="775"/>
              </w:tabs>
              <w:spacing w:after="0"/>
              <w:ind w:firstLine="420"/>
            </w:pPr>
            <w:r>
              <w:rPr>
                <w:rStyle w:val="Inne"/>
                <w:color w:val="000000"/>
              </w:rPr>
              <w:t>Informacje kontaktowe (Adres pacjenta,</w:t>
            </w:r>
          </w:p>
          <w:p w14:paraId="502EA58C" w14:textId="77777777" w:rsidR="00497E16" w:rsidRDefault="00D37166" w:rsidP="0095703A">
            <w:pPr>
              <w:pStyle w:val="Inne0"/>
              <w:numPr>
                <w:ilvl w:val="0"/>
                <w:numId w:val="3"/>
              </w:numPr>
              <w:tabs>
                <w:tab w:val="left" w:pos="775"/>
              </w:tabs>
              <w:spacing w:after="0"/>
              <w:ind w:left="760" w:hanging="340"/>
            </w:pPr>
            <w:r>
              <w:rPr>
                <w:rStyle w:val="Inne"/>
                <w:color w:val="000000"/>
              </w:rPr>
              <w:t>Preferowany świadczeniodawca opieki zdrowotnej do kontaktu,</w:t>
            </w:r>
          </w:p>
          <w:p w14:paraId="2891BA89" w14:textId="77777777" w:rsidR="00497E16" w:rsidRDefault="00D37166" w:rsidP="0095703A">
            <w:pPr>
              <w:pStyle w:val="Inne0"/>
              <w:numPr>
                <w:ilvl w:val="0"/>
                <w:numId w:val="3"/>
              </w:numPr>
              <w:tabs>
                <w:tab w:val="left" w:pos="746"/>
              </w:tabs>
              <w:spacing w:after="0"/>
              <w:ind w:firstLine="420"/>
            </w:pPr>
            <w:r>
              <w:rPr>
                <w:rStyle w:val="Inne"/>
                <w:color w:val="000000"/>
              </w:rPr>
              <w:t>Osoba wyznaczona do kontaktu / opiekun prawny,</w:t>
            </w:r>
          </w:p>
          <w:p w14:paraId="79ADE8F7" w14:textId="77777777" w:rsidR="00497E16" w:rsidRDefault="00D37166" w:rsidP="0095703A">
            <w:pPr>
              <w:pStyle w:val="Inne0"/>
              <w:numPr>
                <w:ilvl w:val="0"/>
                <w:numId w:val="3"/>
              </w:numPr>
              <w:tabs>
                <w:tab w:val="left" w:pos="775"/>
              </w:tabs>
              <w:spacing w:after="0"/>
              <w:ind w:firstLine="420"/>
            </w:pPr>
            <w:r>
              <w:rPr>
                <w:rStyle w:val="Inne"/>
                <w:color w:val="000000"/>
              </w:rPr>
              <w:t>Informacje o ubezpieczeniu,</w:t>
            </w:r>
          </w:p>
          <w:p w14:paraId="1FCF4BB6" w14:textId="77777777" w:rsidR="00497E16" w:rsidRDefault="00D37166" w:rsidP="0095703A">
            <w:pPr>
              <w:pStyle w:val="Inne0"/>
              <w:numPr>
                <w:ilvl w:val="0"/>
                <w:numId w:val="3"/>
              </w:numPr>
              <w:tabs>
                <w:tab w:val="left" w:pos="775"/>
              </w:tabs>
              <w:spacing w:after="0"/>
              <w:ind w:firstLine="420"/>
            </w:pPr>
            <w:r>
              <w:rPr>
                <w:rStyle w:val="Inne"/>
                <w:color w:val="000000"/>
              </w:rPr>
              <w:t xml:space="preserve">Dane dokumentu, </w:t>
            </w:r>
          </w:p>
          <w:p w14:paraId="6E9841E2" w14:textId="77777777" w:rsidR="00497E16" w:rsidRDefault="00D37166" w:rsidP="0095703A">
            <w:pPr>
              <w:pStyle w:val="Inne0"/>
              <w:numPr>
                <w:ilvl w:val="0"/>
                <w:numId w:val="3"/>
              </w:numPr>
              <w:tabs>
                <w:tab w:val="left" w:pos="775"/>
              </w:tabs>
              <w:spacing w:after="0"/>
              <w:ind w:left="780" w:hanging="360"/>
            </w:pPr>
            <w:r>
              <w:rPr>
                <w:rStyle w:val="Inne"/>
                <w:color w:val="000000"/>
              </w:rPr>
              <w:t xml:space="preserve">Autor i organizacja (Organizacja autora, Prawny podmiot uwierzytelniający), </w:t>
            </w:r>
          </w:p>
          <w:p w14:paraId="622460DA" w14:textId="77777777" w:rsidR="00497E16" w:rsidRDefault="00D37166" w:rsidP="0095703A">
            <w:pPr>
              <w:pStyle w:val="Inne0"/>
              <w:numPr>
                <w:ilvl w:val="0"/>
                <w:numId w:val="3"/>
              </w:numPr>
              <w:tabs>
                <w:tab w:val="left" w:pos="775"/>
              </w:tabs>
              <w:spacing w:after="0"/>
              <w:ind w:left="780" w:hanging="360"/>
            </w:pPr>
            <w:r>
              <w:rPr>
                <w:rStyle w:val="Inne"/>
                <w:color w:val="000000"/>
              </w:rPr>
              <w:t xml:space="preserve">Dodatkowe informacje / Zasoby wiedzy (Odniesienia zewnętrzne, Powiązane z), </w:t>
            </w:r>
          </w:p>
          <w:p w14:paraId="28A47ED0" w14:textId="77777777" w:rsidR="00497E16" w:rsidRDefault="00D37166" w:rsidP="0095703A">
            <w:pPr>
              <w:pStyle w:val="Inne0"/>
              <w:numPr>
                <w:ilvl w:val="0"/>
                <w:numId w:val="3"/>
              </w:numPr>
              <w:tabs>
                <w:tab w:val="left" w:pos="775"/>
              </w:tabs>
              <w:spacing w:after="0"/>
              <w:ind w:left="780" w:hanging="360"/>
            </w:pPr>
            <w:r>
              <w:rPr>
                <w:rStyle w:val="Inne"/>
                <w:color w:val="000000"/>
              </w:rPr>
              <w:t>Alergie, informacje o alertach medycznych, historia medyczna (Informacje o szczepieniach / Profilaktyce, Rozwiązane, zamknięte lub nieaktywne problemy, Historia medyczna),</w:t>
            </w:r>
          </w:p>
          <w:p w14:paraId="49A1AF74" w14:textId="35157BC9" w:rsidR="00497E16" w:rsidRDefault="00D37166" w:rsidP="0095703A">
            <w:pPr>
              <w:pStyle w:val="Inne0"/>
              <w:numPr>
                <w:ilvl w:val="0"/>
                <w:numId w:val="3"/>
              </w:numPr>
              <w:tabs>
                <w:tab w:val="left" w:pos="775"/>
              </w:tabs>
              <w:spacing w:after="0"/>
              <w:ind w:left="780" w:hanging="360"/>
            </w:pPr>
            <w:r>
              <w:rPr>
                <w:rStyle w:val="Inne"/>
                <w:color w:val="000000"/>
              </w:rPr>
              <w:t xml:space="preserve">Problemy medyczne (Bieżące problemy, Wyroby medyczne i implanty, </w:t>
            </w:r>
            <w:r w:rsidR="00C57EE8">
              <w:rPr>
                <w:rStyle w:val="Inne"/>
                <w:color w:val="000000"/>
              </w:rPr>
              <w:t>Zabiegi</w:t>
            </w:r>
            <w:r>
              <w:rPr>
                <w:rStyle w:val="Inne"/>
                <w:color w:val="000000"/>
              </w:rPr>
              <w:t>, Stan funkcjonalny),</w:t>
            </w:r>
          </w:p>
          <w:p w14:paraId="5AD4D054" w14:textId="77777777" w:rsidR="00497E16" w:rsidRDefault="00D37166" w:rsidP="0095703A">
            <w:pPr>
              <w:pStyle w:val="Inne0"/>
              <w:numPr>
                <w:ilvl w:val="0"/>
                <w:numId w:val="3"/>
              </w:numPr>
              <w:tabs>
                <w:tab w:val="left" w:pos="775"/>
              </w:tabs>
              <w:spacing w:after="0"/>
              <w:ind w:left="780" w:hanging="360"/>
            </w:pPr>
            <w:r>
              <w:rPr>
                <w:rStyle w:val="Inne"/>
                <w:color w:val="000000"/>
              </w:rPr>
              <w:t>Zestawienie leków (Leki przyjmowane obecnie i w przeszłości),</w:t>
            </w:r>
          </w:p>
          <w:p w14:paraId="31490287" w14:textId="77777777" w:rsidR="00497E16" w:rsidRDefault="00D37166" w:rsidP="0095703A">
            <w:pPr>
              <w:pStyle w:val="Inne0"/>
              <w:numPr>
                <w:ilvl w:val="0"/>
                <w:numId w:val="3"/>
              </w:numPr>
              <w:tabs>
                <w:tab w:val="left" w:pos="775"/>
              </w:tabs>
              <w:spacing w:after="0"/>
              <w:ind w:firstLine="420"/>
            </w:pPr>
            <w:r>
              <w:rPr>
                <w:rStyle w:val="Inne"/>
                <w:color w:val="000000"/>
              </w:rPr>
              <w:t>Wywiad środowiskowy,</w:t>
            </w:r>
          </w:p>
          <w:p w14:paraId="58F2D0FB" w14:textId="77777777" w:rsidR="00497E16" w:rsidRDefault="00D37166" w:rsidP="0095703A">
            <w:pPr>
              <w:pStyle w:val="Inne0"/>
              <w:numPr>
                <w:ilvl w:val="0"/>
                <w:numId w:val="3"/>
              </w:numPr>
              <w:tabs>
                <w:tab w:val="left" w:pos="775"/>
              </w:tabs>
              <w:spacing w:after="0"/>
              <w:ind w:left="780" w:hanging="360"/>
            </w:pPr>
            <w:r>
              <w:rPr>
                <w:rStyle w:val="Inne"/>
                <w:color w:val="000000"/>
              </w:rPr>
              <w:t>Historia ciąży (Obecny stan ciąży, Historia poprzednich ciąż),</w:t>
            </w:r>
          </w:p>
          <w:p w14:paraId="76480226" w14:textId="77777777" w:rsidR="00497E16" w:rsidRDefault="00D37166" w:rsidP="0095703A">
            <w:pPr>
              <w:pStyle w:val="Inne0"/>
              <w:numPr>
                <w:ilvl w:val="0"/>
                <w:numId w:val="3"/>
              </w:numPr>
              <w:tabs>
                <w:tab w:val="left" w:pos="775"/>
              </w:tabs>
              <w:spacing w:after="0"/>
              <w:ind w:firstLine="420"/>
            </w:pPr>
            <w:r>
              <w:rPr>
                <w:rStyle w:val="Inne"/>
                <w:color w:val="000000"/>
              </w:rPr>
              <w:t xml:space="preserve">Dane dostarczone przez pacjenta </w:t>
            </w:r>
          </w:p>
          <w:p w14:paraId="43876B42" w14:textId="77777777" w:rsidR="00497E16" w:rsidRDefault="00D37166" w:rsidP="0095703A">
            <w:pPr>
              <w:pStyle w:val="Inne0"/>
              <w:numPr>
                <w:ilvl w:val="0"/>
                <w:numId w:val="3"/>
              </w:numPr>
              <w:tabs>
                <w:tab w:val="left" w:pos="775"/>
              </w:tabs>
              <w:spacing w:after="0"/>
              <w:ind w:firstLine="420"/>
            </w:pPr>
            <w:r>
              <w:rPr>
                <w:rStyle w:val="Inne"/>
                <w:color w:val="000000"/>
              </w:rPr>
              <w:t>Wyniki,</w:t>
            </w:r>
          </w:p>
          <w:p w14:paraId="3D2A9BC4" w14:textId="77777777" w:rsidR="00497E16" w:rsidRDefault="00D37166" w:rsidP="0095703A">
            <w:pPr>
              <w:pStyle w:val="Inne0"/>
              <w:numPr>
                <w:ilvl w:val="0"/>
                <w:numId w:val="3"/>
              </w:numPr>
              <w:tabs>
                <w:tab w:val="left" w:pos="775"/>
              </w:tabs>
              <w:spacing w:after="160"/>
              <w:ind w:firstLine="420"/>
            </w:pPr>
            <w:r>
              <w:rPr>
                <w:rStyle w:val="Inne"/>
                <w:color w:val="000000"/>
              </w:rPr>
              <w:t>Plan opieki.</w:t>
            </w:r>
          </w:p>
          <w:p w14:paraId="26A69169" w14:textId="46ECA8DC" w:rsidR="00497E16" w:rsidRDefault="00D37166" w:rsidP="0095703A">
            <w:pPr>
              <w:pStyle w:val="Inne0"/>
              <w:spacing w:after="300"/>
            </w:pPr>
            <w:r>
              <w:rPr>
                <w:rStyle w:val="Inne"/>
                <w:rFonts w:ascii="Arial" w:hAnsi="Arial"/>
                <w:sz w:val="22"/>
              </w:rPr>
              <w:sym w:font="Wingdings" w:char="F0FC"/>
            </w:r>
            <w:r>
              <w:rPr>
                <w:rStyle w:val="Inne"/>
                <w:rFonts w:ascii="Arial" w:hAnsi="Arial"/>
                <w:sz w:val="22"/>
              </w:rPr>
              <w:t xml:space="preserve"> </w:t>
            </w:r>
            <w:r w:rsidR="00195689" w:rsidRPr="00195689">
              <w:rPr>
                <w:rStyle w:val="Inne"/>
              </w:rPr>
              <w:t>Recepta w postaci elektronicznej i elektroniczna realizacja</w:t>
            </w:r>
          </w:p>
          <w:p w14:paraId="5F252F80" w14:textId="7CC46CD6" w:rsidR="00497E16" w:rsidRDefault="00D37166" w:rsidP="0095703A">
            <w:pPr>
              <w:pStyle w:val="Inne0"/>
              <w:spacing w:after="240"/>
            </w:pPr>
            <w:r>
              <w:rPr>
                <w:rStyle w:val="Inne"/>
              </w:rPr>
              <w:t>[</w:t>
            </w:r>
            <w:r w:rsidR="00C57EE8">
              <w:rPr>
                <w:rStyle w:val="Inne"/>
              </w:rPr>
              <w:t>podaj WSZYSTKIE wymieniane dane TUTAJ</w:t>
            </w:r>
            <w:r>
              <w:rPr>
                <w:rStyle w:val="Inne"/>
              </w:rPr>
              <w:t>].</w:t>
            </w:r>
          </w:p>
          <w:p w14:paraId="309C30D8" w14:textId="77777777" w:rsidR="00497E16" w:rsidRDefault="00D37166" w:rsidP="0095703A">
            <w:pPr>
              <w:pStyle w:val="Inne0"/>
              <w:numPr>
                <w:ilvl w:val="0"/>
                <w:numId w:val="3"/>
              </w:numPr>
              <w:tabs>
                <w:tab w:val="left" w:pos="775"/>
              </w:tabs>
              <w:spacing w:after="0"/>
              <w:ind w:left="780" w:hanging="360"/>
            </w:pPr>
            <w:r>
              <w:rPr>
                <w:rStyle w:val="Inne"/>
                <w:color w:val="000000"/>
              </w:rPr>
              <w:t>Dane administracyjne pacjenta (Nazwisko, Imię, Data urodzenia, Identyfikator osobisty, Płeć, Język ojczysty),</w:t>
            </w:r>
          </w:p>
          <w:p w14:paraId="730AA528" w14:textId="77777777" w:rsidR="00497E16" w:rsidRDefault="00D37166" w:rsidP="0095703A">
            <w:pPr>
              <w:pStyle w:val="Inne0"/>
              <w:numPr>
                <w:ilvl w:val="0"/>
                <w:numId w:val="3"/>
              </w:numPr>
              <w:tabs>
                <w:tab w:val="left" w:pos="775"/>
              </w:tabs>
              <w:spacing w:after="0"/>
              <w:ind w:left="780" w:hanging="360"/>
            </w:pPr>
            <w:r>
              <w:rPr>
                <w:rStyle w:val="Inne"/>
                <w:color w:val="000000"/>
              </w:rPr>
              <w:t>Uwierzytelnienie recepty (Identyfikator recepty, Data wystawienia),</w:t>
            </w:r>
          </w:p>
          <w:p w14:paraId="189C66CF" w14:textId="77777777" w:rsidR="00497E16" w:rsidRPr="0095703A" w:rsidRDefault="00D37166" w:rsidP="0095703A">
            <w:pPr>
              <w:pStyle w:val="Inne0"/>
              <w:numPr>
                <w:ilvl w:val="0"/>
                <w:numId w:val="3"/>
              </w:numPr>
              <w:tabs>
                <w:tab w:val="left" w:pos="775"/>
              </w:tabs>
              <w:spacing w:after="0"/>
              <w:ind w:left="780" w:hanging="360"/>
              <w:rPr>
                <w:rStyle w:val="Inne"/>
              </w:rPr>
            </w:pPr>
            <w:r>
              <w:rPr>
                <w:rStyle w:val="Inne"/>
                <w:color w:val="000000"/>
              </w:rPr>
              <w:t>Identyfikacja pracownika służby zdrowia wystawiającego receptę (Nazwisko, Imię, Kwalifikacje zawodowe, Dane do bezpośredniego kontaktu, Adres miejsca pracy, podpis, Identyfikator świadczeniodawcy</w:t>
            </w:r>
            <w:r w:rsidR="0095703A">
              <w:rPr>
                <w:rStyle w:val="Inne"/>
                <w:color w:val="000000"/>
              </w:rPr>
              <w:t xml:space="preserve"> opieki zdrowotnej</w:t>
            </w:r>
            <w:r>
              <w:rPr>
                <w:rStyle w:val="Inne"/>
                <w:color w:val="000000"/>
              </w:rPr>
              <w:t>),</w:t>
            </w:r>
          </w:p>
          <w:p w14:paraId="7A6EF5CD" w14:textId="1B17D2D5" w:rsidR="0095703A" w:rsidRDefault="0095703A" w:rsidP="0095703A">
            <w:pPr>
              <w:pStyle w:val="Inne0"/>
              <w:numPr>
                <w:ilvl w:val="0"/>
                <w:numId w:val="3"/>
              </w:numPr>
              <w:tabs>
                <w:tab w:val="left" w:pos="775"/>
              </w:tabs>
              <w:spacing w:after="0"/>
              <w:ind w:left="780" w:hanging="360"/>
            </w:pPr>
            <w:r>
              <w:rPr>
                <w:rStyle w:val="Inne"/>
                <w:color w:val="000000"/>
              </w:rPr>
              <w:t>Identyfikator przepisanego produktu (Nazwa produktu medycznego, Identyfikator produktu medycznego,</w:t>
            </w:r>
          </w:p>
        </w:tc>
      </w:tr>
    </w:tbl>
    <w:p w14:paraId="4B7814B4" w14:textId="77777777" w:rsidR="00497E16" w:rsidRDefault="00D37166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10"/>
        <w:gridCol w:w="6350"/>
      </w:tblGrid>
      <w:tr w:rsidR="00497E16" w14:paraId="2B797AE4" w14:textId="77777777" w:rsidTr="0095703A">
        <w:trPr>
          <w:trHeight w:hRule="exact" w:val="9093"/>
          <w:jc w:val="center"/>
        </w:trPr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</w:tcPr>
          <w:p w14:paraId="58BF0A91" w14:textId="77777777" w:rsidR="00497E16" w:rsidRDefault="00497E16">
            <w:pPr>
              <w:rPr>
                <w:sz w:val="10"/>
                <w:szCs w:val="10"/>
              </w:rPr>
            </w:pP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0539F6" w14:textId="77777777" w:rsidR="00497E16" w:rsidRDefault="00D37166" w:rsidP="0095703A">
            <w:pPr>
              <w:pStyle w:val="Inne0"/>
              <w:tabs>
                <w:tab w:val="left" w:pos="790"/>
              </w:tabs>
              <w:spacing w:after="0"/>
              <w:ind w:left="800"/>
            </w:pPr>
            <w:r>
              <w:rPr>
                <w:rStyle w:val="Inne"/>
                <w:color w:val="000000"/>
              </w:rPr>
              <w:t>Identyfikator(-y) produktu farmaceutycznego, Identyfikator(-y) opakowanego produktu leczniczego, Posiadacz pozwolenia na dopuszczenie do obrotu, Substancja(-e) czynna(-e), Moc substancji czynnej(-</w:t>
            </w:r>
            <w:proofErr w:type="spellStart"/>
            <w:r>
              <w:rPr>
                <w:rStyle w:val="Inne"/>
                <w:color w:val="000000"/>
              </w:rPr>
              <w:t>ych</w:t>
            </w:r>
            <w:proofErr w:type="spellEnd"/>
            <w:r>
              <w:rPr>
                <w:rStyle w:val="Inne"/>
                <w:color w:val="000000"/>
              </w:rPr>
              <w:t>), Klasyfikacja produktu, Postać(-</w:t>
            </w:r>
            <w:proofErr w:type="spellStart"/>
            <w:r>
              <w:rPr>
                <w:rStyle w:val="Inne"/>
                <w:color w:val="000000"/>
              </w:rPr>
              <w:t>ie</w:t>
            </w:r>
            <w:proofErr w:type="spellEnd"/>
            <w:r>
              <w:rPr>
                <w:rStyle w:val="Inne"/>
                <w:color w:val="000000"/>
              </w:rPr>
              <w:t>) dawki farmaceutycznej, Jednostka(-i) prezentacji, Rodzaj opakowania, Wielkość opakowania),</w:t>
            </w:r>
          </w:p>
          <w:p w14:paraId="478D71AD" w14:textId="77777777" w:rsidR="00497E16" w:rsidRDefault="00D37166" w:rsidP="0095703A">
            <w:pPr>
              <w:pStyle w:val="Inne0"/>
              <w:numPr>
                <w:ilvl w:val="0"/>
                <w:numId w:val="4"/>
              </w:numPr>
              <w:tabs>
                <w:tab w:val="left" w:pos="790"/>
              </w:tabs>
              <w:spacing w:after="0"/>
              <w:ind w:left="800" w:hanging="360"/>
            </w:pPr>
            <w:r>
              <w:rPr>
                <w:rStyle w:val="Inne"/>
                <w:color w:val="000000"/>
              </w:rPr>
              <w:t>Informacje o recepcie (Ilość przepisanego produktu, Schemat dawkowania, Liczba jednostek na dawkę, Częstotliwość przyjmowania, Droga podania, Czas trwania leczenia, Data rozpoczęcia terapii, Sposób użycia, Data ważności recepty, Powtórzenia, Powód przepisania, Zamiennik),</w:t>
            </w:r>
          </w:p>
          <w:p w14:paraId="184ED57D" w14:textId="77777777" w:rsidR="00497E16" w:rsidRDefault="00D37166" w:rsidP="0095703A">
            <w:pPr>
              <w:pStyle w:val="Inne0"/>
              <w:numPr>
                <w:ilvl w:val="0"/>
                <w:numId w:val="4"/>
              </w:numPr>
              <w:tabs>
                <w:tab w:val="left" w:pos="790"/>
              </w:tabs>
              <w:ind w:left="800" w:hanging="360"/>
            </w:pPr>
            <w:r>
              <w:rPr>
                <w:rStyle w:val="Inne"/>
                <w:color w:val="000000"/>
              </w:rPr>
              <w:t>Informacje o realizacji (Identyfikator osoby realizującej, Nazwisko osoby realizującej, Imię osoby realizującej, Identyfikator apteki, Adres apteki, Dane dotyczące bezpośredniego kontaktu, Identyfikator recepty, Produkt leczniczy, Wydana ilość, Data wydania, Zamiennik).</w:t>
            </w:r>
          </w:p>
          <w:p w14:paraId="2360D582" w14:textId="77777777" w:rsidR="00497E16" w:rsidRDefault="00D37166" w:rsidP="0095703A">
            <w:pPr>
              <w:pStyle w:val="Inne0"/>
              <w:numPr>
                <w:ilvl w:val="0"/>
                <w:numId w:val="5"/>
              </w:numPr>
              <w:tabs>
                <w:tab w:val="left" w:pos="254"/>
              </w:tabs>
              <w:spacing w:after="300" w:line="262" w:lineRule="auto"/>
            </w:pPr>
            <w:r>
              <w:rPr>
                <w:rStyle w:val="Inne"/>
              </w:rPr>
              <w:t>Wyniki badań laboratoryjnych</w:t>
            </w:r>
          </w:p>
          <w:p w14:paraId="54EB9F70" w14:textId="3775C0F9" w:rsidR="00497E16" w:rsidRDefault="00D37166" w:rsidP="0095703A">
            <w:pPr>
              <w:pStyle w:val="Inne0"/>
            </w:pPr>
            <w:r>
              <w:rPr>
                <w:rStyle w:val="Inne"/>
              </w:rPr>
              <w:t>[</w:t>
            </w:r>
            <w:r w:rsidR="00C57EE8">
              <w:rPr>
                <w:rStyle w:val="Inne"/>
              </w:rPr>
              <w:t>podaj WSZYSTKIE wymieniane dane TUTAJ</w:t>
            </w:r>
            <w:r>
              <w:rPr>
                <w:rStyle w:val="Inne"/>
              </w:rPr>
              <w:t>].</w:t>
            </w:r>
          </w:p>
          <w:p w14:paraId="6E5062E7" w14:textId="4F2B3AD9" w:rsidR="00497E16" w:rsidRDefault="00195689" w:rsidP="0095703A">
            <w:pPr>
              <w:pStyle w:val="Inne0"/>
              <w:numPr>
                <w:ilvl w:val="0"/>
                <w:numId w:val="5"/>
              </w:numPr>
              <w:tabs>
                <w:tab w:val="left" w:pos="254"/>
              </w:tabs>
              <w:spacing w:after="300" w:line="262" w:lineRule="auto"/>
            </w:pPr>
            <w:r w:rsidRPr="00195689">
              <w:rPr>
                <w:rStyle w:val="Teksttreci"/>
                <w:bCs/>
              </w:rPr>
              <w:t>Wyniki badań obrazowych z opisem</w:t>
            </w:r>
          </w:p>
          <w:p w14:paraId="1CEF223E" w14:textId="25DE7885" w:rsidR="00497E16" w:rsidRDefault="00D37166" w:rsidP="0095703A">
            <w:pPr>
              <w:pStyle w:val="Inne0"/>
            </w:pPr>
            <w:r>
              <w:rPr>
                <w:rStyle w:val="Inne"/>
              </w:rPr>
              <w:t>[</w:t>
            </w:r>
            <w:r w:rsidR="00C57EE8">
              <w:rPr>
                <w:rStyle w:val="Inne"/>
              </w:rPr>
              <w:t>podaj WSZYSTKIE wymieniane dane TUTAJ</w:t>
            </w:r>
            <w:r>
              <w:rPr>
                <w:rStyle w:val="Inne"/>
              </w:rPr>
              <w:t>].</w:t>
            </w:r>
          </w:p>
          <w:p w14:paraId="1D0174C6" w14:textId="77777777" w:rsidR="00497E16" w:rsidRDefault="00D37166" w:rsidP="0095703A">
            <w:pPr>
              <w:pStyle w:val="Inne0"/>
              <w:numPr>
                <w:ilvl w:val="0"/>
                <w:numId w:val="5"/>
              </w:numPr>
              <w:tabs>
                <w:tab w:val="left" w:pos="254"/>
              </w:tabs>
              <w:spacing w:after="300" w:line="262" w:lineRule="auto"/>
            </w:pPr>
            <w:r>
              <w:rPr>
                <w:rStyle w:val="Inne"/>
              </w:rPr>
              <w:t>Karty wypisowe</w:t>
            </w:r>
          </w:p>
          <w:p w14:paraId="5BE99802" w14:textId="539CAAF9" w:rsidR="00497E16" w:rsidRDefault="00D37166" w:rsidP="0095703A">
            <w:pPr>
              <w:pStyle w:val="Inne0"/>
              <w:spacing w:after="240"/>
            </w:pPr>
            <w:r>
              <w:rPr>
                <w:rStyle w:val="Inne"/>
              </w:rPr>
              <w:t>[</w:t>
            </w:r>
            <w:r w:rsidR="00C57EE8">
              <w:rPr>
                <w:rStyle w:val="Inne"/>
              </w:rPr>
              <w:t>podaj WSZYSTKIE wymieniane dane TUTAJ</w:t>
            </w:r>
            <w:r>
              <w:rPr>
                <w:rStyle w:val="Inne"/>
              </w:rPr>
              <w:t>].</w:t>
            </w:r>
          </w:p>
        </w:tc>
      </w:tr>
      <w:tr w:rsidR="00497E16" w14:paraId="2AFE31C5" w14:textId="77777777">
        <w:trPr>
          <w:trHeight w:hRule="exact" w:val="2184"/>
          <w:jc w:val="center"/>
        </w:trPr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6C4176" w14:textId="77777777" w:rsidR="00497E16" w:rsidRDefault="00D37166">
            <w:pPr>
              <w:pStyle w:val="Inne0"/>
              <w:spacing w:after="0"/>
            </w:pPr>
            <w:r>
              <w:rPr>
                <w:rStyle w:val="Inne"/>
              </w:rPr>
              <w:t>Rola kraju w wymianie danych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83464" w14:textId="1CB16D61" w:rsidR="00497E16" w:rsidRDefault="00D37166">
            <w:pPr>
              <w:pStyle w:val="Inne0"/>
              <w:spacing w:after="300"/>
            </w:pPr>
            <w:r>
              <w:rPr>
                <w:rStyle w:val="Inne"/>
                <w:rFonts w:ascii="Arial" w:hAnsi="Arial"/>
                <w:sz w:val="22"/>
              </w:rPr>
              <w:sym w:font="Wingdings" w:char="F0FC"/>
            </w:r>
            <w:r>
              <w:rPr>
                <w:rStyle w:val="Inne"/>
                <w:rFonts w:ascii="Arial" w:hAnsi="Arial"/>
                <w:sz w:val="22"/>
              </w:rPr>
              <w:t xml:space="preserve"> </w:t>
            </w:r>
            <w:r>
              <w:rPr>
                <w:rStyle w:val="Inne"/>
              </w:rPr>
              <w:t>Dostęp do danych zdrowotnych z</w:t>
            </w:r>
            <w:r w:rsidR="00000DF3">
              <w:rPr>
                <w:rStyle w:val="Inne"/>
              </w:rPr>
              <w:t xml:space="preserve"> </w:t>
            </w:r>
            <w:r>
              <w:rPr>
                <w:rStyle w:val="Inne"/>
              </w:rPr>
              <w:t xml:space="preserve">kraju </w:t>
            </w:r>
            <w:r w:rsidR="00000DF3">
              <w:rPr>
                <w:rStyle w:val="Inne"/>
              </w:rPr>
              <w:t xml:space="preserve">Twojego </w:t>
            </w:r>
            <w:r>
              <w:rPr>
                <w:rStyle w:val="Inne"/>
              </w:rPr>
              <w:t>pochodzenia</w:t>
            </w:r>
          </w:p>
          <w:p w14:paraId="1D9EC928" w14:textId="7B2339A3" w:rsidR="00497E16" w:rsidRDefault="00D37166">
            <w:pPr>
              <w:pStyle w:val="Inne0"/>
              <w:spacing w:after="160"/>
            </w:pPr>
            <w:r>
              <w:rPr>
                <w:rStyle w:val="Inne"/>
              </w:rPr>
              <w:t xml:space="preserve">(w przypadku niektórych dokumentów, takich jak elektroniczna recepta, prześle również dane dotyczące wydania z powrotem do kraju </w:t>
            </w:r>
            <w:r w:rsidR="00C14B04">
              <w:rPr>
                <w:rStyle w:val="Inne"/>
              </w:rPr>
              <w:t xml:space="preserve">Twojego </w:t>
            </w:r>
            <w:r>
              <w:rPr>
                <w:rStyle w:val="Inne"/>
              </w:rPr>
              <w:t>pochodzenia).</w:t>
            </w:r>
          </w:p>
          <w:p w14:paraId="6F97BB6D" w14:textId="77777777" w:rsidR="00497E16" w:rsidRDefault="00D37166">
            <w:pPr>
              <w:pStyle w:val="Inne0"/>
              <w:spacing w:after="240"/>
            </w:pPr>
            <w:r>
              <w:rPr>
                <w:rStyle w:val="Inne"/>
                <w:rFonts w:ascii="Arial" w:hAnsi="Arial"/>
                <w:sz w:val="22"/>
              </w:rPr>
              <w:t xml:space="preserve">□ </w:t>
            </w:r>
            <w:r>
              <w:rPr>
                <w:rStyle w:val="Inne"/>
              </w:rPr>
              <w:t>Zapewnienie dostępu do Twoich danych pracownikom służby zdrowia w innych krajach</w:t>
            </w:r>
          </w:p>
        </w:tc>
      </w:tr>
    </w:tbl>
    <w:p w14:paraId="74C81F11" w14:textId="77777777" w:rsidR="00497E16" w:rsidRDefault="00D37166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01"/>
        <w:gridCol w:w="6350"/>
      </w:tblGrid>
      <w:tr w:rsidR="00D37166" w:rsidRPr="00D37166" w14:paraId="7DDD96D5" w14:textId="77777777" w:rsidTr="00D37166">
        <w:trPr>
          <w:trHeight w:val="4820"/>
          <w:jc w:val="center"/>
        </w:trPr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C5CBA79" w14:textId="77777777" w:rsidR="00D37166" w:rsidRDefault="00D37166">
            <w:pPr>
              <w:pStyle w:val="Inne0"/>
              <w:spacing w:after="0"/>
            </w:pPr>
            <w:r>
              <w:rPr>
                <w:rStyle w:val="Inne"/>
              </w:rPr>
              <w:lastRenderedPageBreak/>
              <w:t>Podstawa prawna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C6A91FE" w14:textId="77777777" w:rsidR="00D37166" w:rsidRDefault="00D37166">
            <w:pPr>
              <w:pStyle w:val="Inne0"/>
              <w:spacing w:after="160"/>
            </w:pPr>
            <w:r>
              <w:rPr>
                <w:rStyle w:val="Inne"/>
                <w:rFonts w:ascii="Arial" w:hAnsi="Arial"/>
                <w:sz w:val="22"/>
              </w:rPr>
              <w:sym w:font="Wingdings" w:char="F0FC"/>
            </w:r>
            <w:r>
              <w:rPr>
                <w:rStyle w:val="Inne"/>
                <w:rFonts w:ascii="Arial" w:hAnsi="Arial"/>
                <w:sz w:val="22"/>
              </w:rPr>
              <w:t xml:space="preserve"> </w:t>
            </w:r>
            <w:r>
              <w:rPr>
                <w:rStyle w:val="Inne"/>
              </w:rPr>
              <w:t>Do świadczenia usługi wymagana jest Twoja zgoda</w:t>
            </w:r>
          </w:p>
          <w:p w14:paraId="2F6F958A" w14:textId="77777777" w:rsidR="00D37166" w:rsidRDefault="00D37166">
            <w:pPr>
              <w:pStyle w:val="Inne0"/>
              <w:spacing w:after="240"/>
            </w:pPr>
            <w:r>
              <w:rPr>
                <w:rStyle w:val="Inne"/>
                <w:rFonts w:ascii="Arial" w:hAnsi="Arial"/>
                <w:sz w:val="22"/>
              </w:rPr>
              <w:t xml:space="preserve">□ </w:t>
            </w:r>
            <w:r>
              <w:rPr>
                <w:rStyle w:val="Inne"/>
              </w:rPr>
              <w:t>W nagłych przypadkach dostęp do Twoich danych może być również możliwy bez Twojej zgody.</w:t>
            </w:r>
          </w:p>
          <w:p w14:paraId="66C8A7EC" w14:textId="77777777" w:rsidR="00D37166" w:rsidRPr="00AA32F5" w:rsidRDefault="00D37166">
            <w:pPr>
              <w:pStyle w:val="Inne0"/>
              <w:spacing w:after="240"/>
              <w:rPr>
                <w:lang w:val="el-GR"/>
              </w:rPr>
            </w:pPr>
            <w:r>
              <w:rPr>
                <w:rStyle w:val="Inne"/>
              </w:rPr>
              <w:t>Prawo</w:t>
            </w:r>
            <w:r w:rsidRPr="00AA32F5">
              <w:rPr>
                <w:rStyle w:val="Inne"/>
                <w:lang w:val="el-GR"/>
              </w:rPr>
              <w:t xml:space="preserve"> </w:t>
            </w:r>
            <w:r>
              <w:rPr>
                <w:rStyle w:val="Inne"/>
              </w:rPr>
              <w:t>w</w:t>
            </w:r>
            <w:r w:rsidRPr="00AA32F5">
              <w:rPr>
                <w:rStyle w:val="Inne"/>
                <w:lang w:val="el-GR"/>
              </w:rPr>
              <w:t>ł</w:t>
            </w:r>
            <w:r>
              <w:rPr>
                <w:rStyle w:val="Inne"/>
              </w:rPr>
              <w:t>a</w:t>
            </w:r>
            <w:r w:rsidRPr="00AA32F5">
              <w:rPr>
                <w:rStyle w:val="Inne"/>
                <w:lang w:val="el-GR"/>
              </w:rPr>
              <w:t>ś</w:t>
            </w:r>
            <w:proofErr w:type="spellStart"/>
            <w:r>
              <w:rPr>
                <w:rStyle w:val="Inne"/>
              </w:rPr>
              <w:t>ciwe</w:t>
            </w:r>
            <w:proofErr w:type="spellEnd"/>
            <w:r w:rsidRPr="00AA32F5">
              <w:rPr>
                <w:rStyle w:val="Inne"/>
                <w:lang w:val="el-GR"/>
              </w:rPr>
              <w:t>:</w:t>
            </w:r>
          </w:p>
          <w:p w14:paraId="3ADEEBF1" w14:textId="77777777" w:rsidR="00D37166" w:rsidRPr="00AA32F5" w:rsidRDefault="00D37166">
            <w:pPr>
              <w:pStyle w:val="Inne0"/>
              <w:spacing w:after="240"/>
              <w:rPr>
                <w:lang w:val="el-GR"/>
              </w:rPr>
            </w:pPr>
            <w:hyperlink r:id="rId10" w:history="1">
              <w:r w:rsidRPr="00AA32F5">
                <w:rPr>
                  <w:rStyle w:val="Inne"/>
                  <w:color w:val="0000FF"/>
                  <w:lang w:val="el-GR"/>
                </w:rPr>
                <w:t>Ο-περί-Ηλεκτρονικής-Υγείας-Νόμος-του-2019.</w:t>
              </w:r>
              <w:r>
                <w:rPr>
                  <w:rStyle w:val="Inne"/>
                  <w:color w:val="0000FF"/>
                </w:rPr>
                <w:t>pdf</w:t>
              </w:r>
            </w:hyperlink>
          </w:p>
          <w:p w14:paraId="150E42E9" w14:textId="77777777" w:rsidR="00D37166" w:rsidRPr="00AA32F5" w:rsidRDefault="00D37166">
            <w:pPr>
              <w:pStyle w:val="Inne0"/>
              <w:spacing w:after="240"/>
              <w:rPr>
                <w:lang w:val="el-GR"/>
              </w:rPr>
            </w:pPr>
            <w:hyperlink r:id="rId11" w:history="1">
              <w:r w:rsidRPr="00AA32F5">
                <w:rPr>
                  <w:rStyle w:val="Inne"/>
                  <w:color w:val="0000FF"/>
                  <w:lang w:val="el-GR"/>
                </w:rPr>
                <w:t xml:space="preserve">Ο περί Εφαρμογής των Δικαιωμάτων των Ασθενών στο πλαίσιο </w:t>
              </w:r>
            </w:hyperlink>
            <w:hyperlink r:id="rId12" w:history="1">
              <w:r w:rsidRPr="00AA32F5">
                <w:rPr>
                  <w:rStyle w:val="Inne"/>
                  <w:color w:val="0000FF"/>
                  <w:lang w:val="el-GR"/>
                </w:rPr>
                <w:t>της Διασυνοριακής Υγειονομικής Περίθαλψης Νόμος του 2013</w:t>
              </w:r>
            </w:hyperlink>
          </w:p>
          <w:p w14:paraId="5F29ADA0" w14:textId="77777777" w:rsidR="00D37166" w:rsidRPr="00AA32F5" w:rsidRDefault="00D37166">
            <w:pPr>
              <w:pStyle w:val="Inne0"/>
              <w:spacing w:after="240"/>
              <w:rPr>
                <w:lang w:val="el-GR"/>
              </w:rPr>
            </w:pPr>
            <w:hyperlink r:id="rId13" w:history="1">
              <w:r w:rsidRPr="00AA32F5">
                <w:rPr>
                  <w:rStyle w:val="Inne"/>
                  <w:color w:val="0000FF"/>
                  <w:lang w:val="el-GR"/>
                </w:rPr>
                <w:t>Ο Περί Επεξεργασίας Δεδομένων Προσωπικού Χαρακτήρα</w:t>
              </w:r>
            </w:hyperlink>
            <w:hyperlink r:id="rId14" w:history="1">
              <w:r w:rsidRPr="00AA32F5">
                <w:rPr>
                  <w:rStyle w:val="Inne"/>
                  <w:color w:val="0000FF"/>
                  <w:lang w:val="el-GR"/>
                </w:rPr>
                <w:t>(Προστασία του Ατόμου) Νόμος του 2001 - 138(</w:t>
              </w:r>
              <w:r>
                <w:rPr>
                  <w:rStyle w:val="Inne"/>
                  <w:color w:val="0000FF"/>
                </w:rPr>
                <w:t>I</w:t>
              </w:r>
              <w:r w:rsidRPr="00AA32F5">
                <w:rPr>
                  <w:rStyle w:val="Inne"/>
                  <w:color w:val="0000FF"/>
                  <w:lang w:val="el-GR"/>
                </w:rPr>
                <w:t>)/2001</w:t>
              </w:r>
            </w:hyperlink>
          </w:p>
          <w:p w14:paraId="5CF6A9D1" w14:textId="77777777" w:rsidR="00D37166" w:rsidRPr="00D37166" w:rsidRDefault="00D37166">
            <w:pPr>
              <w:pStyle w:val="Inne0"/>
              <w:spacing w:after="240"/>
            </w:pPr>
            <w:r>
              <w:rPr>
                <w:rStyle w:val="Inne"/>
              </w:rPr>
              <w:t>&lt;podaj odniesienie (link) do prawa właściwego&gt;.</w:t>
            </w:r>
          </w:p>
        </w:tc>
      </w:tr>
      <w:tr w:rsidR="00497E16" w14:paraId="36AAC2EB" w14:textId="77777777">
        <w:trPr>
          <w:trHeight w:hRule="exact" w:val="2150"/>
          <w:jc w:val="center"/>
        </w:trPr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8F05666" w14:textId="77777777" w:rsidR="00497E16" w:rsidRDefault="00D37166">
            <w:pPr>
              <w:pStyle w:val="Inne0"/>
              <w:spacing w:after="0"/>
            </w:pPr>
            <w:r>
              <w:rPr>
                <w:rStyle w:val="Inne"/>
              </w:rPr>
              <w:t>Ograniczenie dostępu do określonych danych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2F6BFB" w14:textId="77777777" w:rsidR="00497E16" w:rsidRDefault="00D37166">
            <w:pPr>
              <w:pStyle w:val="Inne0"/>
              <w:spacing w:after="300"/>
            </w:pPr>
            <w:r>
              <w:rPr>
                <w:rStyle w:val="Inne"/>
                <w:rFonts w:ascii="Arial" w:hAnsi="Arial"/>
                <w:sz w:val="22"/>
              </w:rPr>
              <w:t xml:space="preserve">□ </w:t>
            </w:r>
            <w:r>
              <w:rPr>
                <w:rStyle w:val="Inne"/>
              </w:rPr>
              <w:t>Możesz ograniczyć dostęp do określonych danych</w:t>
            </w:r>
          </w:p>
          <w:p w14:paraId="714E6FB8" w14:textId="77777777" w:rsidR="00497E16" w:rsidRDefault="00D37166">
            <w:pPr>
              <w:pStyle w:val="Inne0"/>
              <w:spacing w:after="240"/>
            </w:pPr>
            <w:r>
              <w:rPr>
                <w:rStyle w:val="Inne"/>
              </w:rPr>
              <w:t>[wymień WSZYSTKIE „konkretne” dane, które są brane pod uwagę TUTAJ].</w:t>
            </w:r>
          </w:p>
          <w:p w14:paraId="6920E9A4" w14:textId="77777777" w:rsidR="00497E16" w:rsidRDefault="00D37166">
            <w:pPr>
              <w:pStyle w:val="Inne0"/>
              <w:spacing w:after="240"/>
            </w:pPr>
            <w:r>
              <w:rPr>
                <w:rStyle w:val="Inne"/>
              </w:rPr>
              <w:t>Więcej informacji na temat ograniczeń, które możesz wybrać:</w:t>
            </w:r>
          </w:p>
          <w:p w14:paraId="2EB025E6" w14:textId="77777777" w:rsidR="00497E16" w:rsidRDefault="00D37166">
            <w:pPr>
              <w:pStyle w:val="Inne0"/>
              <w:spacing w:after="280"/>
            </w:pPr>
            <w:r>
              <w:rPr>
                <w:rStyle w:val="Inne"/>
              </w:rPr>
              <w:t>&lt;link lub załączniki&gt;</w:t>
            </w:r>
          </w:p>
        </w:tc>
      </w:tr>
      <w:tr w:rsidR="00497E16" w14:paraId="187C5531" w14:textId="77777777">
        <w:trPr>
          <w:trHeight w:hRule="exact" w:val="2237"/>
          <w:jc w:val="center"/>
        </w:trPr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048D75" w14:textId="77777777" w:rsidR="00497E16" w:rsidRDefault="00D37166">
            <w:pPr>
              <w:pStyle w:val="Inne0"/>
              <w:spacing w:after="0"/>
            </w:pPr>
            <w:r>
              <w:rPr>
                <w:rStyle w:val="Inne"/>
              </w:rPr>
              <w:t>Cel użycia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B3A468" w14:textId="77777777" w:rsidR="00497E16" w:rsidRDefault="00D37166">
            <w:pPr>
              <w:pStyle w:val="Inne0"/>
              <w:spacing w:after="240"/>
            </w:pPr>
            <w:r>
              <w:rPr>
                <w:rStyle w:val="Inne"/>
                <w:rFonts w:ascii="Arial" w:hAnsi="Arial"/>
                <w:sz w:val="22"/>
              </w:rPr>
              <w:sym w:font="Wingdings" w:char="F0FC"/>
            </w:r>
            <w:r>
              <w:rPr>
                <w:rStyle w:val="Inne"/>
                <w:rFonts w:ascii="Arial" w:hAnsi="Arial"/>
                <w:sz w:val="22"/>
              </w:rPr>
              <w:t xml:space="preserve"> </w:t>
            </w:r>
            <w:r>
              <w:rPr>
                <w:rStyle w:val="Inne"/>
              </w:rPr>
              <w:t>Cele leczenia</w:t>
            </w:r>
          </w:p>
          <w:p w14:paraId="5BB720FE" w14:textId="77777777" w:rsidR="00497E16" w:rsidRDefault="00D37166">
            <w:pPr>
              <w:pStyle w:val="Inne0"/>
              <w:spacing w:after="240"/>
            </w:pPr>
            <w:r>
              <w:rPr>
                <w:rStyle w:val="Inne"/>
                <w:rFonts w:ascii="Arial" w:hAnsi="Arial"/>
                <w:sz w:val="22"/>
              </w:rPr>
              <w:sym w:font="Wingdings" w:char="F0FC"/>
            </w:r>
            <w:r>
              <w:rPr>
                <w:rStyle w:val="Inne"/>
                <w:rFonts w:ascii="Arial" w:hAnsi="Arial"/>
                <w:sz w:val="22"/>
              </w:rPr>
              <w:t xml:space="preserve"> </w:t>
            </w:r>
            <w:r>
              <w:rPr>
                <w:rStyle w:val="Inne"/>
              </w:rPr>
              <w:t>Wydawanie produktów leczniczych</w:t>
            </w:r>
          </w:p>
          <w:p w14:paraId="1B7989BE" w14:textId="77777777" w:rsidR="00497E16" w:rsidRDefault="00D37166">
            <w:pPr>
              <w:pStyle w:val="Inne0"/>
              <w:spacing w:after="300"/>
            </w:pPr>
            <w:r>
              <w:rPr>
                <w:rStyle w:val="Inne"/>
                <w:rFonts w:ascii="Arial" w:hAnsi="Arial"/>
                <w:sz w:val="22"/>
              </w:rPr>
              <w:t xml:space="preserve">□ </w:t>
            </w:r>
            <w:r>
              <w:rPr>
                <w:rStyle w:val="Inne"/>
              </w:rPr>
              <w:t>Badania, tworzenie polityk i inne zastosowania wtórne</w:t>
            </w:r>
          </w:p>
          <w:p w14:paraId="20A5ECDB" w14:textId="77777777" w:rsidR="00497E16" w:rsidRDefault="00D37166">
            <w:pPr>
              <w:pStyle w:val="Inne0"/>
              <w:spacing w:after="260"/>
            </w:pPr>
            <w:r>
              <w:rPr>
                <w:rStyle w:val="Inne"/>
              </w:rPr>
              <w:t>&lt;podaj odniesienie (link) lub załącz dokument&gt;</w:t>
            </w:r>
          </w:p>
        </w:tc>
      </w:tr>
    </w:tbl>
    <w:p w14:paraId="74DD0526" w14:textId="77777777" w:rsidR="00497E16" w:rsidRDefault="00D37166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22"/>
        <w:gridCol w:w="6182"/>
      </w:tblGrid>
      <w:tr w:rsidR="00497E16" w14:paraId="20A9CA44" w14:textId="77777777" w:rsidTr="00AA32F5">
        <w:trPr>
          <w:trHeight w:hRule="exact" w:val="5265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E1B8687" w14:textId="77777777" w:rsidR="00497E16" w:rsidRDefault="00D37166">
            <w:pPr>
              <w:pStyle w:val="Inne0"/>
              <w:spacing w:after="0"/>
            </w:pPr>
            <w:r>
              <w:rPr>
                <w:rStyle w:val="Inne"/>
              </w:rPr>
              <w:lastRenderedPageBreak/>
              <w:t>Przechowywanie danych</w:t>
            </w:r>
          </w:p>
        </w:tc>
        <w:tc>
          <w:tcPr>
            <w:tcW w:w="6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04CF78" w14:textId="77777777" w:rsidR="00497E16" w:rsidRDefault="00D37166">
            <w:pPr>
              <w:pStyle w:val="Inne0"/>
              <w:spacing w:after="140" w:line="286" w:lineRule="auto"/>
            </w:pPr>
            <w:r>
              <w:rPr>
                <w:rStyle w:val="Inne"/>
                <w:rFonts w:ascii="Arial" w:hAnsi="Arial"/>
                <w:color w:val="202122"/>
                <w:sz w:val="20"/>
              </w:rPr>
              <w:t>Dane PSA będą przechowywane przez 15 lat od ostatniego przeglądu. 2) Dane PSB nie będą przechowywane. 3) Dane dziennika będą przechowywane bezterminowo</w:t>
            </w:r>
            <w:r>
              <w:rPr>
                <w:rStyle w:val="Inne"/>
                <w:rFonts w:ascii="Arial" w:hAnsi="Arial"/>
                <w:color w:val="202122"/>
              </w:rPr>
              <w:t>.</w:t>
            </w:r>
          </w:p>
          <w:p w14:paraId="1098140D" w14:textId="77777777" w:rsidR="00497E16" w:rsidRDefault="00D37166">
            <w:pPr>
              <w:pStyle w:val="Inne0"/>
              <w:spacing w:after="300" w:line="262" w:lineRule="auto"/>
            </w:pPr>
            <w:r>
              <w:rPr>
                <w:rStyle w:val="Inne"/>
                <w:rFonts w:ascii="Arial" w:hAnsi="Arial"/>
                <w:sz w:val="22"/>
              </w:rPr>
              <w:t xml:space="preserve">□ </w:t>
            </w:r>
            <w:r>
              <w:rPr>
                <w:rStyle w:val="Inne"/>
              </w:rPr>
              <w:t>Dane będą przechowywane również w celach dodatkowych</w:t>
            </w:r>
          </w:p>
          <w:p w14:paraId="3545E7F4" w14:textId="77777777" w:rsidR="00497E16" w:rsidRDefault="00D37166">
            <w:pPr>
              <w:pStyle w:val="Inne0"/>
              <w:spacing w:after="240"/>
            </w:pPr>
            <w:r>
              <w:rPr>
                <w:rStyle w:val="Inne"/>
              </w:rPr>
              <w:t>Cel: &lt;rodzaj celu&gt;</w:t>
            </w:r>
          </w:p>
          <w:p w14:paraId="55E03C14" w14:textId="77777777" w:rsidR="00497E16" w:rsidRDefault="00D37166">
            <w:pPr>
              <w:pStyle w:val="Inne0"/>
              <w:spacing w:after="240"/>
            </w:pPr>
            <w:r>
              <w:rPr>
                <w:rStyle w:val="Inne"/>
              </w:rPr>
              <w:t>Okres przechowywania: &lt;okres&gt;</w:t>
            </w:r>
          </w:p>
          <w:p w14:paraId="166DAD33" w14:textId="77777777" w:rsidR="00497E16" w:rsidRDefault="00D37166">
            <w:pPr>
              <w:pStyle w:val="Inne0"/>
              <w:spacing w:after="240"/>
            </w:pPr>
            <w:r>
              <w:rPr>
                <w:rStyle w:val="Inne"/>
              </w:rPr>
              <w:t>Ograniczenia dotyczące okresu przechowywania: &lt;dodatkowe informacje&gt;</w:t>
            </w:r>
          </w:p>
          <w:p w14:paraId="089A4084" w14:textId="77777777" w:rsidR="00497E16" w:rsidRDefault="00D37166">
            <w:pPr>
              <w:pStyle w:val="Inne0"/>
              <w:spacing w:after="240"/>
            </w:pPr>
            <w:r>
              <w:rPr>
                <w:rStyle w:val="Inne"/>
              </w:rPr>
              <w:t>Warunki, na jakich dane mogą zostać usunięte („prawo do bycia zapomnianym”), np. prawo ma zastosowanie wyłącznie do danych przechowywanych w momencie otrzymania wniosku. Nie dotyczy to danych, które mogą zostać utworzone w przyszłości. Prawo to nie jest bezwzględne i ma zastosowanie tylko w określonych okolicznościach.</w:t>
            </w:r>
          </w:p>
        </w:tc>
      </w:tr>
      <w:tr w:rsidR="00497E16" w14:paraId="4BD33E34" w14:textId="77777777" w:rsidTr="00AA32F5">
        <w:trPr>
          <w:trHeight w:hRule="exact" w:val="2972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CC16307" w14:textId="77777777" w:rsidR="00497E16" w:rsidRDefault="00D37166">
            <w:pPr>
              <w:pStyle w:val="Inne0"/>
              <w:spacing w:after="240"/>
            </w:pPr>
            <w:r>
              <w:rPr>
                <w:rStyle w:val="Inne"/>
              </w:rPr>
              <w:t>Administrator(-</w:t>
            </w:r>
            <w:proofErr w:type="spellStart"/>
            <w:r>
              <w:rPr>
                <w:rStyle w:val="Inne"/>
              </w:rPr>
              <w:t>rzy</w:t>
            </w:r>
            <w:proofErr w:type="spellEnd"/>
            <w:r>
              <w:rPr>
                <w:rStyle w:val="Inne"/>
              </w:rPr>
              <w:t>) danych</w:t>
            </w:r>
          </w:p>
          <w:p w14:paraId="1200D298" w14:textId="77777777" w:rsidR="00497E16" w:rsidRDefault="00D37166">
            <w:pPr>
              <w:pStyle w:val="Inne0"/>
              <w:spacing w:after="0"/>
            </w:pPr>
            <w:r>
              <w:rPr>
                <w:rStyle w:val="Inne"/>
                <w:i/>
              </w:rPr>
              <w:t>(Być może będziesz musiał/a skontaktować się z administratorem danych, np. w celu skorzystania z praw do ochrony danych)</w:t>
            </w:r>
          </w:p>
        </w:tc>
        <w:tc>
          <w:tcPr>
            <w:tcW w:w="6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9BDCE5" w14:textId="77777777" w:rsidR="00497E16" w:rsidRDefault="00D37166">
            <w:pPr>
              <w:pStyle w:val="Inne0"/>
              <w:tabs>
                <w:tab w:val="left" w:pos="1190"/>
              </w:tabs>
              <w:spacing w:after="240"/>
              <w:rPr>
                <w:sz w:val="20"/>
                <w:szCs w:val="20"/>
              </w:rPr>
            </w:pPr>
            <w:r>
              <w:rPr>
                <w:rStyle w:val="Inne"/>
              </w:rPr>
              <w:t>Imię i nazwisko:</w:t>
            </w:r>
            <w:r>
              <w:rPr>
                <w:rStyle w:val="Inne"/>
              </w:rPr>
              <w:tab/>
            </w:r>
            <w:r>
              <w:rPr>
                <w:rStyle w:val="Inne"/>
                <w:rFonts w:ascii="Arial" w:hAnsi="Arial"/>
                <w:color w:val="202122"/>
                <w:sz w:val="20"/>
              </w:rPr>
              <w:t>Rafael Michael</w:t>
            </w:r>
          </w:p>
          <w:p w14:paraId="2A762891" w14:textId="00755BE8" w:rsidR="00497E16" w:rsidRDefault="00D37166" w:rsidP="00D37166">
            <w:pPr>
              <w:pStyle w:val="Inne0"/>
              <w:tabs>
                <w:tab w:val="left" w:pos="1190"/>
              </w:tabs>
              <w:spacing w:after="240"/>
              <w:rPr>
                <w:sz w:val="20"/>
                <w:szCs w:val="20"/>
              </w:rPr>
            </w:pPr>
            <w:r>
              <w:rPr>
                <w:rStyle w:val="Inne"/>
              </w:rPr>
              <w:t xml:space="preserve">Adres: </w:t>
            </w:r>
            <w:r w:rsidR="00413681">
              <w:rPr>
                <w:rStyle w:val="Inne"/>
              </w:rPr>
              <w:tab/>
            </w:r>
            <w:r w:rsidR="00413681">
              <w:rPr>
                <w:rStyle w:val="Inne"/>
              </w:rPr>
              <w:tab/>
            </w:r>
            <w:r w:rsidR="00413681">
              <w:rPr>
                <w:rStyle w:val="Inne"/>
              </w:rPr>
              <w:tab/>
            </w:r>
            <w:r>
              <w:rPr>
                <w:rStyle w:val="Inne"/>
                <w:rFonts w:ascii="Arial" w:hAnsi="Arial"/>
                <w:color w:val="202122"/>
                <w:sz w:val="20"/>
              </w:rPr>
              <w:t xml:space="preserve">67Α </w:t>
            </w:r>
            <w:proofErr w:type="spellStart"/>
            <w:r>
              <w:rPr>
                <w:rStyle w:val="Inne"/>
                <w:rFonts w:ascii="Arial" w:hAnsi="Arial"/>
                <w:color w:val="202122"/>
                <w:sz w:val="20"/>
              </w:rPr>
              <w:t>Limassol</w:t>
            </w:r>
            <w:proofErr w:type="spellEnd"/>
            <w:r>
              <w:rPr>
                <w:rStyle w:val="Inne"/>
                <w:rFonts w:ascii="Arial" w:hAnsi="Arial"/>
                <w:color w:val="202122"/>
                <w:sz w:val="20"/>
              </w:rPr>
              <w:t xml:space="preserve"> </w:t>
            </w:r>
            <w:proofErr w:type="spellStart"/>
            <w:r>
              <w:rPr>
                <w:rStyle w:val="Inne"/>
                <w:rFonts w:ascii="Arial" w:hAnsi="Arial"/>
                <w:color w:val="202122"/>
                <w:sz w:val="20"/>
              </w:rPr>
              <w:t>Avenue</w:t>
            </w:r>
            <w:proofErr w:type="spellEnd"/>
            <w:r>
              <w:rPr>
                <w:rStyle w:val="Inne"/>
                <w:rFonts w:ascii="Arial" w:hAnsi="Arial"/>
                <w:color w:val="202122"/>
                <w:sz w:val="20"/>
              </w:rPr>
              <w:t xml:space="preserve">, </w:t>
            </w:r>
            <w:proofErr w:type="spellStart"/>
            <w:r>
              <w:rPr>
                <w:rStyle w:val="Inne"/>
                <w:rFonts w:ascii="Arial" w:hAnsi="Arial"/>
                <w:color w:val="202122"/>
                <w:sz w:val="20"/>
              </w:rPr>
              <w:t>Aglantzia</w:t>
            </w:r>
            <w:proofErr w:type="spellEnd"/>
            <w:r>
              <w:rPr>
                <w:rStyle w:val="Inne"/>
                <w:rFonts w:ascii="Arial" w:hAnsi="Arial"/>
                <w:color w:val="202122"/>
                <w:sz w:val="20"/>
              </w:rPr>
              <w:t xml:space="preserve">, 2121, </w:t>
            </w:r>
            <w:r w:rsidR="00413681">
              <w:rPr>
                <w:rStyle w:val="Inne"/>
                <w:rFonts w:ascii="Arial" w:hAnsi="Arial"/>
                <w:color w:val="202122"/>
                <w:sz w:val="20"/>
              </w:rPr>
              <w:tab/>
            </w:r>
            <w:r w:rsidR="00413681">
              <w:rPr>
                <w:rStyle w:val="Inne"/>
                <w:rFonts w:ascii="Arial" w:hAnsi="Arial"/>
                <w:color w:val="202122"/>
                <w:sz w:val="20"/>
              </w:rPr>
              <w:tab/>
            </w:r>
            <w:r w:rsidR="00413681">
              <w:rPr>
                <w:rStyle w:val="Inne"/>
                <w:rFonts w:ascii="Arial" w:hAnsi="Arial"/>
                <w:color w:val="202122"/>
                <w:sz w:val="20"/>
              </w:rPr>
              <w:tab/>
            </w:r>
            <w:r w:rsidR="00413681">
              <w:rPr>
                <w:rStyle w:val="Inne"/>
                <w:rFonts w:ascii="Arial" w:hAnsi="Arial"/>
                <w:color w:val="202122"/>
                <w:sz w:val="20"/>
              </w:rPr>
              <w:tab/>
            </w:r>
            <w:r>
              <w:rPr>
                <w:rStyle w:val="Inne"/>
                <w:rFonts w:ascii="Arial" w:hAnsi="Arial"/>
                <w:color w:val="202122"/>
                <w:sz w:val="20"/>
              </w:rPr>
              <w:t>Nikozja, Cypr</w:t>
            </w:r>
          </w:p>
          <w:p w14:paraId="11FF0152" w14:textId="5B8713C9" w:rsidR="00497E16" w:rsidRDefault="00D37166">
            <w:pPr>
              <w:pStyle w:val="Inne0"/>
              <w:tabs>
                <w:tab w:val="left" w:pos="1080"/>
              </w:tabs>
              <w:spacing w:after="240"/>
              <w:rPr>
                <w:sz w:val="20"/>
                <w:szCs w:val="20"/>
              </w:rPr>
            </w:pPr>
            <w:r>
              <w:rPr>
                <w:rStyle w:val="Inne"/>
              </w:rPr>
              <w:t>Email:</w:t>
            </w:r>
            <w:r>
              <w:rPr>
                <w:rStyle w:val="Inne"/>
              </w:rPr>
              <w:tab/>
            </w:r>
            <w:r w:rsidR="00413681">
              <w:rPr>
                <w:rStyle w:val="Inne"/>
              </w:rPr>
              <w:tab/>
            </w:r>
            <w:r w:rsidR="00413681">
              <w:rPr>
                <w:rStyle w:val="Inne"/>
              </w:rPr>
              <w:tab/>
            </w:r>
            <w:hyperlink r:id="rId15" w:history="1">
              <w:r>
                <w:rPr>
                  <w:rStyle w:val="Inne"/>
                  <w:rFonts w:ascii="Arial" w:hAnsi="Arial"/>
                  <w:color w:val="202122"/>
                  <w:sz w:val="20"/>
                </w:rPr>
                <w:t>rafael.michael@neha.org.cy</w:t>
              </w:r>
            </w:hyperlink>
          </w:p>
          <w:p w14:paraId="7EE25491" w14:textId="4A46DDD8" w:rsidR="00497E16" w:rsidRDefault="00D37166">
            <w:pPr>
              <w:pStyle w:val="Inne0"/>
              <w:tabs>
                <w:tab w:val="left" w:pos="1085"/>
              </w:tabs>
              <w:spacing w:after="240"/>
              <w:rPr>
                <w:sz w:val="20"/>
                <w:szCs w:val="20"/>
              </w:rPr>
            </w:pPr>
            <w:r>
              <w:rPr>
                <w:rStyle w:val="Inne"/>
              </w:rPr>
              <w:t>Telefon:</w:t>
            </w:r>
            <w:r>
              <w:rPr>
                <w:rStyle w:val="Inne"/>
              </w:rPr>
              <w:tab/>
            </w:r>
            <w:r w:rsidR="00413681">
              <w:rPr>
                <w:rStyle w:val="Inne"/>
              </w:rPr>
              <w:tab/>
            </w:r>
            <w:r w:rsidR="00413681">
              <w:rPr>
                <w:rStyle w:val="Inne"/>
              </w:rPr>
              <w:tab/>
            </w:r>
            <w:r>
              <w:rPr>
                <w:rStyle w:val="Inne"/>
                <w:rFonts w:ascii="Arial" w:hAnsi="Arial"/>
                <w:color w:val="202122"/>
                <w:sz w:val="20"/>
              </w:rPr>
              <w:t>+357 22436004</w:t>
            </w:r>
          </w:p>
        </w:tc>
      </w:tr>
      <w:tr w:rsidR="00497E16" w14:paraId="28F59CF2" w14:textId="77777777" w:rsidTr="00AA32F5">
        <w:trPr>
          <w:trHeight w:hRule="exact" w:val="2352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20630BA" w14:textId="77777777" w:rsidR="00497E16" w:rsidRDefault="00D37166">
            <w:pPr>
              <w:pStyle w:val="Inne0"/>
              <w:spacing w:after="0"/>
            </w:pPr>
            <w:r>
              <w:rPr>
                <w:rStyle w:val="Inne"/>
              </w:rPr>
              <w:t>Podmiot(-y) przetwarzający(-e) dane</w:t>
            </w:r>
          </w:p>
        </w:tc>
        <w:tc>
          <w:tcPr>
            <w:tcW w:w="6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880F42" w14:textId="77777777" w:rsidR="00497E16" w:rsidRDefault="00D37166">
            <w:pPr>
              <w:pStyle w:val="Inne0"/>
              <w:tabs>
                <w:tab w:val="left" w:pos="1118"/>
              </w:tabs>
              <w:spacing w:after="240" w:line="221" w:lineRule="auto"/>
              <w:rPr>
                <w:sz w:val="20"/>
                <w:szCs w:val="20"/>
              </w:rPr>
            </w:pPr>
            <w:r>
              <w:rPr>
                <w:rStyle w:val="Inne"/>
              </w:rPr>
              <w:t>Imię i nazwisko:</w:t>
            </w:r>
            <w:r>
              <w:rPr>
                <w:rStyle w:val="Inne"/>
              </w:rPr>
              <w:tab/>
            </w:r>
            <w:proofErr w:type="spellStart"/>
            <w:r>
              <w:rPr>
                <w:rStyle w:val="Inne"/>
                <w:rFonts w:ascii="Arial" w:hAnsi="Arial"/>
                <w:color w:val="202122"/>
                <w:sz w:val="20"/>
              </w:rPr>
              <w:t>Vanthia</w:t>
            </w:r>
            <w:proofErr w:type="spellEnd"/>
            <w:r>
              <w:rPr>
                <w:rStyle w:val="Inne"/>
                <w:rFonts w:ascii="Arial" w:hAnsi="Arial"/>
                <w:color w:val="202122"/>
                <w:sz w:val="20"/>
              </w:rPr>
              <w:t xml:space="preserve"> </w:t>
            </w:r>
            <w:proofErr w:type="spellStart"/>
            <w:r>
              <w:rPr>
                <w:rStyle w:val="Inne"/>
                <w:rFonts w:ascii="Arial" w:hAnsi="Arial"/>
                <w:color w:val="202122"/>
                <w:sz w:val="20"/>
              </w:rPr>
              <w:t>Toumpouri</w:t>
            </w:r>
            <w:proofErr w:type="spellEnd"/>
          </w:p>
          <w:p w14:paraId="78BE3FF3" w14:textId="7A6B7DE3" w:rsidR="00497E16" w:rsidRDefault="00D37166">
            <w:pPr>
              <w:pStyle w:val="Inne0"/>
              <w:spacing w:after="240"/>
              <w:rPr>
                <w:sz w:val="20"/>
                <w:szCs w:val="20"/>
              </w:rPr>
            </w:pPr>
            <w:r>
              <w:rPr>
                <w:rStyle w:val="Inne"/>
              </w:rPr>
              <w:t xml:space="preserve">Adres: </w:t>
            </w:r>
            <w:r w:rsidR="00C14B04">
              <w:rPr>
                <w:rStyle w:val="Inne"/>
              </w:rPr>
              <w:tab/>
            </w:r>
            <w:r w:rsidR="00C14B04">
              <w:rPr>
                <w:rStyle w:val="Inne"/>
              </w:rPr>
              <w:tab/>
            </w:r>
            <w:r w:rsidR="00C14B04">
              <w:rPr>
                <w:rStyle w:val="Inne"/>
              </w:rPr>
              <w:tab/>
            </w:r>
            <w:r>
              <w:rPr>
                <w:rStyle w:val="Inne"/>
                <w:rFonts w:ascii="Arial" w:hAnsi="Arial"/>
                <w:color w:val="202122"/>
                <w:sz w:val="20"/>
              </w:rPr>
              <w:t xml:space="preserve">67Α </w:t>
            </w:r>
            <w:proofErr w:type="spellStart"/>
            <w:r>
              <w:rPr>
                <w:rStyle w:val="Inne"/>
                <w:rFonts w:ascii="Arial" w:hAnsi="Arial"/>
                <w:color w:val="202122"/>
                <w:sz w:val="20"/>
              </w:rPr>
              <w:t>Limassol</w:t>
            </w:r>
            <w:proofErr w:type="spellEnd"/>
            <w:r>
              <w:rPr>
                <w:rStyle w:val="Inne"/>
                <w:rFonts w:ascii="Arial" w:hAnsi="Arial"/>
                <w:color w:val="202122"/>
                <w:sz w:val="20"/>
              </w:rPr>
              <w:t xml:space="preserve"> </w:t>
            </w:r>
            <w:proofErr w:type="spellStart"/>
            <w:r>
              <w:rPr>
                <w:rStyle w:val="Inne"/>
                <w:rFonts w:ascii="Arial" w:hAnsi="Arial"/>
                <w:color w:val="202122"/>
                <w:sz w:val="20"/>
              </w:rPr>
              <w:t>Avenue</w:t>
            </w:r>
            <w:proofErr w:type="spellEnd"/>
            <w:r>
              <w:rPr>
                <w:rStyle w:val="Inne"/>
                <w:rFonts w:ascii="Arial" w:hAnsi="Arial"/>
                <w:color w:val="202122"/>
                <w:sz w:val="20"/>
              </w:rPr>
              <w:t xml:space="preserve">, </w:t>
            </w:r>
            <w:proofErr w:type="spellStart"/>
            <w:r>
              <w:rPr>
                <w:rStyle w:val="Inne"/>
                <w:rFonts w:ascii="Arial" w:hAnsi="Arial"/>
                <w:color w:val="202122"/>
                <w:sz w:val="20"/>
              </w:rPr>
              <w:t>Aglantzia</w:t>
            </w:r>
            <w:proofErr w:type="spellEnd"/>
            <w:r>
              <w:rPr>
                <w:rStyle w:val="Inne"/>
                <w:rFonts w:ascii="Arial" w:hAnsi="Arial"/>
                <w:color w:val="202122"/>
                <w:sz w:val="20"/>
              </w:rPr>
              <w:t xml:space="preserve">, 2121, </w:t>
            </w:r>
            <w:r w:rsidR="00413681">
              <w:rPr>
                <w:rStyle w:val="Inne"/>
                <w:rFonts w:ascii="Arial" w:hAnsi="Arial"/>
                <w:color w:val="202122"/>
                <w:sz w:val="20"/>
              </w:rPr>
              <w:tab/>
            </w:r>
            <w:r w:rsidR="00413681">
              <w:rPr>
                <w:rStyle w:val="Inne"/>
                <w:rFonts w:ascii="Arial" w:hAnsi="Arial"/>
                <w:color w:val="202122"/>
                <w:sz w:val="20"/>
              </w:rPr>
              <w:tab/>
            </w:r>
            <w:r w:rsidR="00413681">
              <w:rPr>
                <w:rStyle w:val="Inne"/>
                <w:rFonts w:ascii="Arial" w:hAnsi="Arial"/>
                <w:color w:val="202122"/>
                <w:sz w:val="20"/>
              </w:rPr>
              <w:tab/>
            </w:r>
            <w:r w:rsidR="00413681">
              <w:rPr>
                <w:rStyle w:val="Inne"/>
                <w:rFonts w:ascii="Arial" w:hAnsi="Arial"/>
                <w:color w:val="202122"/>
                <w:sz w:val="20"/>
              </w:rPr>
              <w:tab/>
            </w:r>
            <w:r>
              <w:rPr>
                <w:rStyle w:val="Inne"/>
                <w:rFonts w:ascii="Arial" w:hAnsi="Arial"/>
                <w:color w:val="202122"/>
                <w:sz w:val="20"/>
              </w:rPr>
              <w:t>Nikozja, Cypr</w:t>
            </w:r>
          </w:p>
          <w:p w14:paraId="35A8507A" w14:textId="4459EBB2" w:rsidR="00497E16" w:rsidRPr="00413681" w:rsidRDefault="00D37166">
            <w:pPr>
              <w:pStyle w:val="Inne0"/>
              <w:tabs>
                <w:tab w:val="left" w:pos="1099"/>
              </w:tabs>
              <w:spacing w:after="240" w:line="221" w:lineRule="auto"/>
              <w:rPr>
                <w:rFonts w:ascii="Arial" w:hAnsi="Arial" w:cs="Arial"/>
              </w:rPr>
            </w:pPr>
            <w:r>
              <w:rPr>
                <w:rStyle w:val="Inne"/>
              </w:rPr>
              <w:t>Email:</w:t>
            </w:r>
            <w:r>
              <w:rPr>
                <w:rStyle w:val="Inne"/>
              </w:rPr>
              <w:tab/>
            </w:r>
            <w:r w:rsidR="00C14B04">
              <w:rPr>
                <w:rStyle w:val="Inne"/>
              </w:rPr>
              <w:tab/>
            </w:r>
            <w:r w:rsidR="00C14B04">
              <w:rPr>
                <w:rStyle w:val="Inne"/>
              </w:rPr>
              <w:tab/>
            </w:r>
            <w:hyperlink r:id="rId16" w:history="1">
              <w:r w:rsidRPr="00413681">
                <w:rPr>
                  <w:rStyle w:val="Inne"/>
                  <w:rFonts w:ascii="Arial" w:hAnsi="Arial" w:cs="Arial"/>
                  <w:sz w:val="20"/>
                  <w:szCs w:val="20"/>
                </w:rPr>
                <w:t>vanthia.toumpouri@neha.org.cy</w:t>
              </w:r>
            </w:hyperlink>
          </w:p>
          <w:p w14:paraId="15243443" w14:textId="2C3E8559" w:rsidR="00497E16" w:rsidRDefault="00D37166">
            <w:pPr>
              <w:pStyle w:val="Inne0"/>
              <w:tabs>
                <w:tab w:val="left" w:pos="1104"/>
              </w:tabs>
              <w:spacing w:after="240" w:line="221" w:lineRule="auto"/>
            </w:pPr>
            <w:r>
              <w:rPr>
                <w:rStyle w:val="Inne"/>
              </w:rPr>
              <w:t>Telefon:</w:t>
            </w:r>
            <w:r>
              <w:rPr>
                <w:rStyle w:val="Inne"/>
              </w:rPr>
              <w:tab/>
            </w:r>
            <w:r w:rsidR="00C14B04">
              <w:rPr>
                <w:rStyle w:val="Inne"/>
              </w:rPr>
              <w:tab/>
            </w:r>
            <w:r w:rsidR="00C14B04">
              <w:rPr>
                <w:rStyle w:val="Inne"/>
              </w:rPr>
              <w:tab/>
            </w:r>
            <w:r w:rsidRPr="00413681">
              <w:rPr>
                <w:rStyle w:val="Inne"/>
                <w:rFonts w:ascii="Arial" w:hAnsi="Arial" w:cs="Arial"/>
                <w:sz w:val="20"/>
                <w:szCs w:val="20"/>
              </w:rPr>
              <w:t>+357 22436031</w:t>
            </w:r>
          </w:p>
        </w:tc>
      </w:tr>
      <w:tr w:rsidR="00497E16" w14:paraId="4066F1E6" w14:textId="77777777" w:rsidTr="00AA32F5">
        <w:trPr>
          <w:trHeight w:hRule="exact" w:val="26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7192C900" w14:textId="77777777" w:rsidR="00497E16" w:rsidRDefault="00D37166">
            <w:pPr>
              <w:pStyle w:val="Inne0"/>
              <w:spacing w:after="240"/>
            </w:pPr>
            <w:r>
              <w:rPr>
                <w:rStyle w:val="Inne"/>
              </w:rPr>
              <w:t>Inspektor Ochrony Danych</w:t>
            </w:r>
          </w:p>
          <w:p w14:paraId="27360415" w14:textId="77777777" w:rsidR="00497E16" w:rsidRDefault="00D37166">
            <w:pPr>
              <w:pStyle w:val="Inne0"/>
              <w:spacing w:after="0"/>
            </w:pPr>
            <w:r>
              <w:rPr>
                <w:rStyle w:val="Inne"/>
                <w:i/>
              </w:rPr>
              <w:t>(Być może będziesz musiał/a skontaktować się z inspektorem ochrony danych, np. w celu złożenia skargi)</w:t>
            </w:r>
          </w:p>
        </w:tc>
        <w:tc>
          <w:tcPr>
            <w:tcW w:w="6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474F80" w14:textId="385A5196" w:rsidR="00497E16" w:rsidRDefault="00D37166" w:rsidP="00AA32F5">
            <w:pPr>
              <w:pStyle w:val="Inne0"/>
              <w:tabs>
                <w:tab w:val="left" w:pos="1123"/>
              </w:tabs>
              <w:ind w:left="1699" w:hanging="1699"/>
            </w:pPr>
            <w:r>
              <w:rPr>
                <w:rStyle w:val="Inne"/>
              </w:rPr>
              <w:t>Imię i nazwisko:</w:t>
            </w:r>
            <w:r>
              <w:rPr>
                <w:rStyle w:val="Inne"/>
              </w:rPr>
              <w:tab/>
            </w:r>
            <w:r w:rsidR="00413681">
              <w:rPr>
                <w:rStyle w:val="Inne"/>
              </w:rPr>
              <w:tab/>
            </w:r>
            <w:r>
              <w:rPr>
                <w:rStyle w:val="Inne"/>
              </w:rPr>
              <w:t>Biuro Komisarza ds. Ochrony Danych</w:t>
            </w:r>
            <w:r w:rsidR="00AA32F5">
              <w:rPr>
                <w:rStyle w:val="Inne"/>
              </w:rPr>
              <w:t xml:space="preserve"> </w:t>
            </w:r>
            <w:r w:rsidR="00413681">
              <w:rPr>
                <w:rStyle w:val="Inne"/>
              </w:rPr>
              <w:tab/>
            </w:r>
            <w:r>
              <w:rPr>
                <w:rStyle w:val="Inne"/>
              </w:rPr>
              <w:t>Osobowych</w:t>
            </w:r>
          </w:p>
          <w:p w14:paraId="56AF4293" w14:textId="222841C9" w:rsidR="00497E16" w:rsidRDefault="00D37166" w:rsidP="00413681">
            <w:pPr>
              <w:pStyle w:val="Inne0"/>
              <w:spacing w:after="0"/>
              <w:rPr>
                <w:sz w:val="20"/>
                <w:szCs w:val="20"/>
              </w:rPr>
            </w:pPr>
            <w:r>
              <w:rPr>
                <w:rStyle w:val="Inne"/>
              </w:rPr>
              <w:t xml:space="preserve">Adres: </w:t>
            </w:r>
            <w:r w:rsidR="00413681">
              <w:rPr>
                <w:rStyle w:val="Inne"/>
              </w:rPr>
              <w:tab/>
            </w:r>
            <w:r w:rsidR="00413681">
              <w:rPr>
                <w:rStyle w:val="Inne"/>
              </w:rPr>
              <w:tab/>
            </w:r>
            <w:r w:rsidR="00413681">
              <w:rPr>
                <w:rStyle w:val="Inne"/>
              </w:rPr>
              <w:tab/>
            </w:r>
            <w:r>
              <w:rPr>
                <w:rStyle w:val="Inne"/>
                <w:rFonts w:ascii="Arial" w:hAnsi="Arial"/>
                <w:color w:val="202122"/>
                <w:sz w:val="20"/>
              </w:rPr>
              <w:t xml:space="preserve">15, </w:t>
            </w:r>
            <w:proofErr w:type="spellStart"/>
            <w:r>
              <w:rPr>
                <w:rStyle w:val="Inne"/>
                <w:rFonts w:ascii="Arial" w:hAnsi="Arial"/>
                <w:color w:val="202122"/>
                <w:sz w:val="20"/>
              </w:rPr>
              <w:t>Kypranoros</w:t>
            </w:r>
            <w:proofErr w:type="spellEnd"/>
            <w:r>
              <w:rPr>
                <w:rStyle w:val="Inne"/>
                <w:rFonts w:ascii="Arial" w:hAnsi="Arial"/>
                <w:color w:val="202122"/>
                <w:sz w:val="20"/>
              </w:rPr>
              <w:t xml:space="preserve"> </w:t>
            </w:r>
            <w:proofErr w:type="spellStart"/>
            <w:r>
              <w:rPr>
                <w:rStyle w:val="Inne"/>
                <w:rFonts w:ascii="Arial" w:hAnsi="Arial"/>
                <w:color w:val="202122"/>
                <w:sz w:val="20"/>
              </w:rPr>
              <w:t>Street</w:t>
            </w:r>
            <w:proofErr w:type="spellEnd"/>
            <w:r>
              <w:rPr>
                <w:rStyle w:val="Inne"/>
                <w:rFonts w:ascii="Arial" w:hAnsi="Arial"/>
                <w:color w:val="202122"/>
                <w:sz w:val="20"/>
              </w:rPr>
              <w:t xml:space="preserve">, 1061 </w:t>
            </w:r>
            <w:proofErr w:type="spellStart"/>
            <w:r>
              <w:rPr>
                <w:rStyle w:val="Inne"/>
                <w:rFonts w:ascii="Arial" w:hAnsi="Arial"/>
                <w:color w:val="202122"/>
                <w:sz w:val="20"/>
              </w:rPr>
              <w:t>Nicosia</w:t>
            </w:r>
            <w:proofErr w:type="spellEnd"/>
            <w:r>
              <w:rPr>
                <w:rStyle w:val="Inne"/>
                <w:rFonts w:ascii="Arial" w:hAnsi="Arial"/>
                <w:color w:val="202122"/>
                <w:sz w:val="20"/>
              </w:rPr>
              <w:t xml:space="preserve">, skr. </w:t>
            </w:r>
            <w:r w:rsidR="00413681">
              <w:rPr>
                <w:rStyle w:val="Inne"/>
                <w:rFonts w:ascii="Arial" w:hAnsi="Arial"/>
                <w:color w:val="202122"/>
                <w:sz w:val="20"/>
              </w:rPr>
              <w:tab/>
            </w:r>
            <w:r w:rsidR="00413681">
              <w:rPr>
                <w:rStyle w:val="Inne"/>
                <w:rFonts w:ascii="Arial" w:hAnsi="Arial"/>
                <w:color w:val="202122"/>
                <w:sz w:val="20"/>
              </w:rPr>
              <w:tab/>
            </w:r>
            <w:r w:rsidR="00413681">
              <w:rPr>
                <w:rStyle w:val="Inne"/>
                <w:rFonts w:ascii="Arial" w:hAnsi="Arial"/>
                <w:color w:val="202122"/>
                <w:sz w:val="20"/>
              </w:rPr>
              <w:tab/>
            </w:r>
            <w:r>
              <w:rPr>
                <w:rStyle w:val="Inne"/>
                <w:rFonts w:ascii="Arial" w:hAnsi="Arial"/>
                <w:color w:val="202122"/>
                <w:sz w:val="20"/>
              </w:rPr>
              <w:t>poczt.</w:t>
            </w:r>
            <w:r w:rsidR="00413681">
              <w:rPr>
                <w:szCs w:val="20"/>
              </w:rPr>
              <w:t xml:space="preserve"> </w:t>
            </w:r>
            <w:r>
              <w:rPr>
                <w:rStyle w:val="Inne"/>
                <w:rFonts w:ascii="Arial" w:hAnsi="Arial"/>
                <w:color w:val="202122"/>
                <w:sz w:val="20"/>
              </w:rPr>
              <w:t>23378, 1682, Nikozja.</w:t>
            </w:r>
          </w:p>
          <w:p w14:paraId="1C99DBB2" w14:textId="62DBAE79" w:rsidR="00497E16" w:rsidRDefault="00D37166">
            <w:pPr>
              <w:pStyle w:val="Inne0"/>
              <w:tabs>
                <w:tab w:val="left" w:pos="1123"/>
              </w:tabs>
              <w:spacing w:after="240"/>
              <w:rPr>
                <w:sz w:val="20"/>
                <w:szCs w:val="20"/>
              </w:rPr>
            </w:pPr>
            <w:r>
              <w:rPr>
                <w:rStyle w:val="Inne"/>
              </w:rPr>
              <w:t>Email:</w:t>
            </w:r>
            <w:r>
              <w:rPr>
                <w:rStyle w:val="Inne"/>
              </w:rPr>
              <w:tab/>
            </w:r>
            <w:r w:rsidR="00413681">
              <w:rPr>
                <w:rStyle w:val="Inne"/>
              </w:rPr>
              <w:tab/>
            </w:r>
            <w:r w:rsidR="00413681">
              <w:rPr>
                <w:rStyle w:val="Inne"/>
              </w:rPr>
              <w:tab/>
            </w:r>
            <w:hyperlink r:id="rId17" w:history="1">
              <w:r>
                <w:rPr>
                  <w:rStyle w:val="Inne"/>
                  <w:rFonts w:ascii="Arial" w:hAnsi="Arial"/>
                  <w:color w:val="202122"/>
                  <w:sz w:val="20"/>
                </w:rPr>
                <w:t>commissioner@dataprotection.gov.cy</w:t>
              </w:r>
            </w:hyperlink>
          </w:p>
          <w:p w14:paraId="558DEA6B" w14:textId="0ADD4D98" w:rsidR="00497E16" w:rsidRDefault="00D37166">
            <w:pPr>
              <w:pStyle w:val="Inne0"/>
              <w:tabs>
                <w:tab w:val="left" w:pos="1128"/>
              </w:tabs>
              <w:spacing w:after="240"/>
              <w:rPr>
                <w:sz w:val="20"/>
                <w:szCs w:val="20"/>
              </w:rPr>
            </w:pPr>
            <w:r>
              <w:rPr>
                <w:rStyle w:val="Inne"/>
              </w:rPr>
              <w:t>Telefon:</w:t>
            </w:r>
            <w:r>
              <w:rPr>
                <w:rStyle w:val="Inne"/>
              </w:rPr>
              <w:tab/>
            </w:r>
            <w:r w:rsidR="00413681">
              <w:rPr>
                <w:rStyle w:val="Inne"/>
              </w:rPr>
              <w:tab/>
            </w:r>
            <w:r w:rsidR="00413681">
              <w:rPr>
                <w:rStyle w:val="Inne"/>
              </w:rPr>
              <w:tab/>
            </w:r>
            <w:r>
              <w:rPr>
                <w:rStyle w:val="Inne"/>
                <w:rFonts w:ascii="Arial" w:hAnsi="Arial"/>
                <w:color w:val="202122"/>
                <w:sz w:val="20"/>
              </w:rPr>
              <w:t>+357 22818456</w:t>
            </w:r>
          </w:p>
        </w:tc>
      </w:tr>
    </w:tbl>
    <w:p w14:paraId="485AD507" w14:textId="77777777" w:rsidR="00497E16" w:rsidRDefault="00D37166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38"/>
        <w:gridCol w:w="6457"/>
      </w:tblGrid>
      <w:tr w:rsidR="00497E16" w14:paraId="2AAE523B" w14:textId="77777777" w:rsidTr="00AA32F5">
        <w:trPr>
          <w:trHeight w:hRule="exact" w:val="701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AB4A87" w14:textId="77777777" w:rsidR="00497E16" w:rsidRDefault="00D37166">
            <w:pPr>
              <w:pStyle w:val="Inne0"/>
              <w:spacing w:after="0"/>
            </w:pPr>
            <w:r>
              <w:rPr>
                <w:rStyle w:val="Inne"/>
                <w:b/>
              </w:rPr>
              <w:lastRenderedPageBreak/>
              <w:t>Państwo członkowskie</w:t>
            </w: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5706D7" w14:textId="77777777" w:rsidR="00497E16" w:rsidRDefault="00D37166">
            <w:pPr>
              <w:pStyle w:val="Inne0"/>
              <w:spacing w:after="0"/>
            </w:pPr>
            <w:r>
              <w:rPr>
                <w:rStyle w:val="Inne"/>
                <w:color w:val="000000"/>
              </w:rPr>
              <w:t>CYPR</w:t>
            </w:r>
          </w:p>
        </w:tc>
      </w:tr>
      <w:tr w:rsidR="00497E16" w14:paraId="283DD3CC" w14:textId="77777777" w:rsidTr="00AA32F5">
        <w:trPr>
          <w:trHeight w:hRule="exact" w:val="10426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955907" w14:textId="77777777" w:rsidR="00497E16" w:rsidRDefault="00D37166">
            <w:pPr>
              <w:pStyle w:val="Inne0"/>
              <w:spacing w:after="0"/>
            </w:pPr>
            <w:r>
              <w:rPr>
                <w:rStyle w:val="Inne"/>
              </w:rPr>
              <w:t>&lt;nazwa państwa członkowskiego&gt;</w:t>
            </w: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55935" w14:textId="1A8590BB" w:rsidR="00497E16" w:rsidRDefault="00D37166">
            <w:pPr>
              <w:pStyle w:val="Inne0"/>
              <w:spacing w:after="300"/>
            </w:pPr>
            <w:r>
              <w:rPr>
                <w:rStyle w:val="Inne"/>
                <w:rFonts w:ascii="Arial" w:hAnsi="Arial"/>
                <w:sz w:val="22"/>
              </w:rPr>
              <w:sym w:font="Wingdings" w:char="F0FC"/>
            </w:r>
            <w:r>
              <w:rPr>
                <w:rStyle w:val="Inne"/>
                <w:rFonts w:ascii="Arial" w:hAnsi="Arial"/>
                <w:sz w:val="22"/>
              </w:rPr>
              <w:t xml:space="preserve"> </w:t>
            </w:r>
            <w:r w:rsidR="00413681">
              <w:rPr>
                <w:rStyle w:val="Inne"/>
              </w:rPr>
              <w:t>Skrócona Karta Zdrowia Pacjenta</w:t>
            </w:r>
          </w:p>
          <w:p w14:paraId="7EBBFCE0" w14:textId="77777777" w:rsidR="00497E16" w:rsidRDefault="00D37166">
            <w:pPr>
              <w:pStyle w:val="Inne0"/>
              <w:spacing w:after="160"/>
            </w:pPr>
            <w:r>
              <w:rPr>
                <w:rStyle w:val="Inne"/>
              </w:rPr>
              <w:t>&lt;link do kodu(-ów) PIN &gt; (np. oddzielny PIN dla usługi PS w kraju A i kraju B)</w:t>
            </w:r>
          </w:p>
          <w:p w14:paraId="0CE1072D" w14:textId="77777777" w:rsidR="00497E16" w:rsidRDefault="00D37166">
            <w:pPr>
              <w:pStyle w:val="Inne0"/>
              <w:spacing w:after="300"/>
            </w:pPr>
            <w:r>
              <w:rPr>
                <w:rStyle w:val="Inne"/>
                <w:rFonts w:ascii="Arial" w:hAnsi="Arial"/>
                <w:sz w:val="22"/>
              </w:rPr>
              <w:sym w:font="Wingdings" w:char="F0FC"/>
            </w:r>
            <w:r>
              <w:rPr>
                <w:rStyle w:val="Inne"/>
                <w:rFonts w:ascii="Arial" w:hAnsi="Arial"/>
                <w:sz w:val="22"/>
              </w:rPr>
              <w:t xml:space="preserve"> </w:t>
            </w:r>
            <w:r>
              <w:rPr>
                <w:rStyle w:val="Inne"/>
              </w:rPr>
              <w:t>Elektroniczna recepta i elektroniczna realizacja</w:t>
            </w:r>
          </w:p>
          <w:p w14:paraId="2FDD0F1B" w14:textId="77777777" w:rsidR="00497E16" w:rsidRDefault="00D37166">
            <w:pPr>
              <w:pStyle w:val="Inne0"/>
              <w:spacing w:after="160"/>
            </w:pPr>
            <w:r>
              <w:rPr>
                <w:rStyle w:val="Inne"/>
              </w:rPr>
              <w:t>&lt;link to kodu(-ów) &gt;</w:t>
            </w:r>
          </w:p>
          <w:p w14:paraId="4E995CC5" w14:textId="77777777" w:rsidR="00497E16" w:rsidRDefault="00D37166">
            <w:pPr>
              <w:pStyle w:val="Inne0"/>
              <w:numPr>
                <w:ilvl w:val="0"/>
                <w:numId w:val="6"/>
              </w:numPr>
              <w:tabs>
                <w:tab w:val="left" w:pos="250"/>
              </w:tabs>
              <w:spacing w:after="240"/>
            </w:pPr>
            <w:r>
              <w:rPr>
                <w:rStyle w:val="Inne"/>
              </w:rPr>
              <w:t>Wyniki badań laboratoryjnych</w:t>
            </w:r>
          </w:p>
          <w:p w14:paraId="6C88C2DC" w14:textId="77777777" w:rsidR="00497E16" w:rsidRDefault="00D37166">
            <w:pPr>
              <w:pStyle w:val="Inne0"/>
              <w:numPr>
                <w:ilvl w:val="0"/>
                <w:numId w:val="6"/>
              </w:numPr>
              <w:tabs>
                <w:tab w:val="left" w:pos="250"/>
              </w:tabs>
              <w:spacing w:after="240"/>
            </w:pPr>
            <w:r>
              <w:rPr>
                <w:rStyle w:val="Inne"/>
              </w:rPr>
              <w:t>Opisy badań obrazowych</w:t>
            </w:r>
          </w:p>
          <w:p w14:paraId="55A87532" w14:textId="77777777" w:rsidR="00497E16" w:rsidRDefault="00D37166">
            <w:pPr>
              <w:pStyle w:val="Inne0"/>
              <w:numPr>
                <w:ilvl w:val="0"/>
                <w:numId w:val="6"/>
              </w:numPr>
              <w:tabs>
                <w:tab w:val="left" w:pos="250"/>
              </w:tabs>
              <w:spacing w:after="240"/>
            </w:pPr>
            <w:r>
              <w:rPr>
                <w:rStyle w:val="Inne"/>
              </w:rPr>
              <w:t>Karty wypisowe</w:t>
            </w:r>
          </w:p>
          <w:p w14:paraId="3AA4E1FF" w14:textId="77777777" w:rsidR="00497E16" w:rsidRDefault="00D37166">
            <w:pPr>
              <w:pStyle w:val="Inne0"/>
              <w:numPr>
                <w:ilvl w:val="0"/>
                <w:numId w:val="6"/>
              </w:numPr>
              <w:tabs>
                <w:tab w:val="left" w:pos="250"/>
              </w:tabs>
              <w:spacing w:after="1420"/>
            </w:pPr>
            <w:r>
              <w:rPr>
                <w:rStyle w:val="Inne"/>
              </w:rPr>
              <w:t>Oryginalne dokumenty kliniczne</w:t>
            </w:r>
          </w:p>
          <w:p w14:paraId="627EBD84" w14:textId="77777777" w:rsidR="00497E16" w:rsidRDefault="00D37166">
            <w:pPr>
              <w:pStyle w:val="Inne0"/>
              <w:spacing w:after="240"/>
            </w:pPr>
            <w:r>
              <w:rPr>
                <w:rStyle w:val="Inne"/>
              </w:rPr>
              <w:t>[OPCJONALNIE] Dodatkowe informacje o czynnościach przetwarzania danych dotyczących wszelkich innych osób, których dane dotyczą w zakresie przetwarzania danych (np. kontakty rodzinne pacjenta) oraz link do przepisów krajowych.</w:t>
            </w:r>
          </w:p>
          <w:p w14:paraId="33394E8A" w14:textId="77777777" w:rsidR="00497E16" w:rsidRDefault="00D37166">
            <w:pPr>
              <w:pStyle w:val="Inne0"/>
              <w:spacing w:after="240"/>
            </w:pPr>
            <w:r>
              <w:rPr>
                <w:rStyle w:val="Inne"/>
              </w:rPr>
              <w:t>[OPCJONALNIE] Dodatkowe informacje o prawach dostępu do danych osoby, której dane dotyczą, przez opiekuna prawnego pacjenta oraz link do przepisów krajowych.</w:t>
            </w:r>
          </w:p>
          <w:p w14:paraId="3886D8F4" w14:textId="77777777" w:rsidR="00497E16" w:rsidRDefault="00D37166">
            <w:pPr>
              <w:pStyle w:val="Inne0"/>
              <w:spacing w:after="240"/>
            </w:pPr>
            <w:r>
              <w:rPr>
                <w:rStyle w:val="Inne"/>
              </w:rPr>
              <w:t>[OPCJONALNIE] Wszelkie inne przepisy prawne niezbędne do przetwarzania danych w ramach wdrożonych usług.</w:t>
            </w:r>
          </w:p>
        </w:tc>
      </w:tr>
    </w:tbl>
    <w:p w14:paraId="66F2F3B4" w14:textId="77777777" w:rsidR="00497E16" w:rsidRDefault="00D37166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76200" distL="114300" distR="114300" simplePos="0" relativeHeight="125829378" behindDoc="0" locked="0" layoutInCell="1" allowOverlap="1" wp14:anchorId="117C1BE2" wp14:editId="61465842">
                <wp:simplePos x="0" y="0"/>
                <wp:positionH relativeFrom="page">
                  <wp:posOffset>969645</wp:posOffset>
                </wp:positionH>
                <wp:positionV relativeFrom="margin">
                  <wp:posOffset>359410</wp:posOffset>
                </wp:positionV>
                <wp:extent cx="4053840" cy="243840"/>
                <wp:effectExtent l="0" t="0" r="0" b="0"/>
                <wp:wrapTopAndBottom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53840" cy="2438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66FE4EB" w14:textId="77777777" w:rsidR="00497E16" w:rsidRDefault="00D37166">
                            <w:pPr>
                              <w:pStyle w:val="Teksttreci0"/>
                              <w:spacing w:after="0"/>
                            </w:pPr>
                            <w:r>
                              <w:rPr>
                                <w:rStyle w:val="Teksttreci"/>
                                <w:b/>
                              </w:rPr>
                              <w:t>III Link do szczegółowej informacji dla pacjentów w państwie członkowskim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117C1BE2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76.35pt;margin-top:28.3pt;width:319.2pt;height:19.2pt;z-index:125829378;visibility:visible;mso-wrap-style:none;mso-wrap-distance-left:9pt;mso-wrap-distance-top:0;mso-wrap-distance-right:9pt;mso-wrap-distance-bottom:6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" filled="f" stroked="f">
                <v:textbox inset="0,0,0,0">
                  <w:txbxContent>
                    <w:p w14:paraId="266FE4EB" w14:textId="77777777" w:rsidR="00497E16" w:rsidRDefault="00D37166">
                      <w:pPr>
                        <w:pStyle w:val="Teksttreci0"/>
                        <w:spacing w:after="0"/>
                      </w:pPr>
                      <w:r>
                        <w:rPr>
                          <w:rStyle w:val="Teksttreci"/>
                          <w:b/>
                        </w:rPr>
                        <w:t>III Link do szczegółowej informacji dla pacjentów w państwie członkowskim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</w:p>
    <w:sectPr w:rsidR="00497E16">
      <w:pgSz w:w="12240" w:h="15840"/>
      <w:pgMar w:top="1402" w:right="1950" w:bottom="981" w:left="1232" w:header="974" w:footer="55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6133BF" w14:textId="77777777" w:rsidR="00D6504B" w:rsidRDefault="00D6504B">
      <w:r>
        <w:separator/>
      </w:r>
    </w:p>
  </w:endnote>
  <w:endnote w:type="continuationSeparator" w:id="0">
    <w:p w14:paraId="0E960870" w14:textId="77777777" w:rsidR="00D6504B" w:rsidRDefault="00D65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DC0D29" w14:textId="77777777" w:rsidR="00D6504B" w:rsidRDefault="00D6504B"/>
  </w:footnote>
  <w:footnote w:type="continuationSeparator" w:id="0">
    <w:p w14:paraId="5720C9AB" w14:textId="77777777" w:rsidR="00D6504B" w:rsidRDefault="00D6504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32F94"/>
    <w:multiLevelType w:val="multilevel"/>
    <w:tmpl w:val="F63CEB06"/>
    <w:lvl w:ilvl="0">
      <w:start w:val="1"/>
      <w:numFmt w:val="bullet"/>
      <w:lvlText w:val="□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333333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DF48FD"/>
    <w:multiLevelType w:val="multilevel"/>
    <w:tmpl w:val="D1703940"/>
    <w:lvl w:ilvl="0">
      <w:start w:val="1"/>
      <w:numFmt w:val="bullet"/>
      <w:lvlText w:val="□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333333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CC001AF"/>
    <w:multiLevelType w:val="multilevel"/>
    <w:tmpl w:val="7ADA5E0C"/>
    <w:lvl w:ilvl="0">
      <w:start w:val="1"/>
      <w:numFmt w:val="bullet"/>
      <w:lvlText w:val="□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333333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DE56089"/>
    <w:multiLevelType w:val="multilevel"/>
    <w:tmpl w:val="72CC7B2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F0B7F13"/>
    <w:multiLevelType w:val="multilevel"/>
    <w:tmpl w:val="A8AA1E5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333333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8E260D2"/>
    <w:multiLevelType w:val="multilevel"/>
    <w:tmpl w:val="53A0A55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96953016">
    <w:abstractNumId w:val="4"/>
  </w:num>
  <w:num w:numId="2" w16cid:durableId="2126532459">
    <w:abstractNumId w:val="0"/>
  </w:num>
  <w:num w:numId="3" w16cid:durableId="2131775054">
    <w:abstractNumId w:val="5"/>
  </w:num>
  <w:num w:numId="4" w16cid:durableId="1137532821">
    <w:abstractNumId w:val="3"/>
  </w:num>
  <w:num w:numId="5" w16cid:durableId="911820019">
    <w:abstractNumId w:val="1"/>
  </w:num>
  <w:num w:numId="6" w16cid:durableId="17316115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7E16"/>
    <w:rsid w:val="00000DF3"/>
    <w:rsid w:val="00195689"/>
    <w:rsid w:val="001A0473"/>
    <w:rsid w:val="00413681"/>
    <w:rsid w:val="00450324"/>
    <w:rsid w:val="00497E16"/>
    <w:rsid w:val="00520227"/>
    <w:rsid w:val="006D38E5"/>
    <w:rsid w:val="00903F05"/>
    <w:rsid w:val="0095703A"/>
    <w:rsid w:val="00A806BF"/>
    <w:rsid w:val="00AA32F5"/>
    <w:rsid w:val="00B07E49"/>
    <w:rsid w:val="00C14B04"/>
    <w:rsid w:val="00C57EE8"/>
    <w:rsid w:val="00C934D6"/>
    <w:rsid w:val="00D37166"/>
    <w:rsid w:val="00D6504B"/>
    <w:rsid w:val="00D9663D"/>
    <w:rsid w:val="00DC2FB7"/>
    <w:rsid w:val="00FA5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0A9AD"/>
  <w15:docId w15:val="{542D8D0B-F304-4B1F-A431-55667631C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pl-PL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33333"/>
      <w:u w:val="none"/>
    </w:rPr>
  </w:style>
  <w:style w:type="character" w:customStyle="1" w:styleId="Inne">
    <w:name w:val="Inne_"/>
    <w:basedOn w:val="Domylnaczcionkaakapitu"/>
    <w:link w:val="Inn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33333"/>
      <w:u w:val="none"/>
    </w:rPr>
  </w:style>
  <w:style w:type="paragraph" w:customStyle="1" w:styleId="Teksttreci0">
    <w:name w:val="Tekst treści"/>
    <w:basedOn w:val="Normalny"/>
    <w:link w:val="Teksttreci"/>
    <w:pPr>
      <w:spacing w:after="240"/>
    </w:pPr>
    <w:rPr>
      <w:rFonts w:ascii="Times New Roman" w:eastAsia="Times New Roman" w:hAnsi="Times New Roman" w:cs="Times New Roman"/>
      <w:color w:val="333333"/>
    </w:rPr>
  </w:style>
  <w:style w:type="paragraph" w:customStyle="1" w:styleId="Inne0">
    <w:name w:val="Inne"/>
    <w:basedOn w:val="Normalny"/>
    <w:link w:val="Inne"/>
    <w:pPr>
      <w:spacing w:after="180"/>
    </w:pPr>
    <w:rPr>
      <w:rFonts w:ascii="Times New Roman" w:eastAsia="Times New Roman" w:hAnsi="Times New Roman" w:cs="Times New Roman"/>
      <w:color w:val="333333"/>
    </w:rPr>
  </w:style>
  <w:style w:type="character" w:styleId="Tekstzastpczy">
    <w:name w:val="Placeholder Text"/>
    <w:basedOn w:val="Domylnaczcionkaakapitu"/>
    <w:uiPriority w:val="99"/>
    <w:semiHidden/>
    <w:rsid w:val="00D37166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C14B0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14B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pb.europa.eu/about-edpb/about-edpb/members_en" TargetMode="External"/><Relationship Id="rId13" Type="http://schemas.openxmlformats.org/officeDocument/2006/relationships/hyperlink" Target="https://www.cylaw.org/nomoi/enop/non-ind/2001_1_138/full.htm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cylaw.org/nomoi/indexes/2013_1_149.html" TargetMode="External"/><Relationship Id="rId17" Type="http://schemas.openxmlformats.org/officeDocument/2006/relationships/hyperlink" Target="mailto:commissioner@dataprotection.gov.cy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vanthia.toumpouri@neha.org.cy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ylaw.org/nomoi/indexes/2013_1_149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rafael.michael@neha.org.cy" TargetMode="External"/><Relationship Id="rId10" Type="http://schemas.openxmlformats.org/officeDocument/2006/relationships/hyperlink" Target="https://www.neha.org.cy/wp-content/uploads/2022/10/%ce%9f-%cf%80%ce%b5%cf%81%ce%af-%ce%97%ce%bb%ce%b5%ce%ba%cf%84%cf%81%ce%bf%ce%bd%ce%b9%ce%ba%ce%ae%cf%82-%ce%a5%ce%b3%ce%b5%ce%af%ce%b1%cf%82-%ce%9d%cf%8c%ce%bc%ce%bf%cf%82-%cf%84%ce%bf%cf%85-2019.pdf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edpb.europa.eu/about-edpb/about-edpb/members_en" TargetMode="External"/><Relationship Id="rId14" Type="http://schemas.openxmlformats.org/officeDocument/2006/relationships/hyperlink" Target="https://www.cylaw.org/nomoi/enop/non-ind/2001_1_138/full.htm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681308-6F7B-4C68-8FD4-5C7ED76F8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1914</Words>
  <Characters>11484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MODEL PIN Template</vt:lpstr>
    </vt:vector>
  </TitlesOfParts>
  <Company/>
  <LinksUpToDate>false</LinksUpToDate>
  <CharactersWithSpaces>13372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 PIN Template</dc:title>
  <dc:subject/>
  <dc:creator>Terpsithea Kittou</dc:creator>
  <cp:keywords/>
  <cp:lastModifiedBy>Lebiedziewicz Magdalena</cp:lastModifiedBy>
  <cp:revision>2</cp:revision>
  <dcterms:created xsi:type="dcterms:W3CDTF">2025-09-10T09:50:00Z</dcterms:created>
  <dcterms:modified xsi:type="dcterms:W3CDTF">2025-09-10T09:50:00Z</dcterms:modified>
</cp:coreProperties>
</file>